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60" w:rsidRDefault="006163D2" w:rsidP="0061693E">
      <w:pPr>
        <w:pStyle w:val="Gvdemetni20"/>
        <w:shd w:val="clear" w:color="auto" w:fill="auto"/>
        <w:ind w:left="20" w:firstLine="0"/>
      </w:pPr>
      <w:bookmarkStart w:id="0" w:name="_GoBack"/>
      <w:bookmarkEnd w:id="0"/>
      <w:r>
        <w:rPr>
          <w:noProof/>
          <w:lang w:bidi="ar-SA"/>
        </w:rPr>
        <w:drawing>
          <wp:anchor distT="0" distB="0" distL="63500" distR="466090" simplePos="0" relativeHeight="251657728" behindDoc="1" locked="0" layoutInCell="1" allowOverlap="1">
            <wp:simplePos x="0" y="0"/>
            <wp:positionH relativeFrom="margin">
              <wp:posOffset>335280</wp:posOffset>
            </wp:positionH>
            <wp:positionV relativeFrom="paragraph">
              <wp:posOffset>0</wp:posOffset>
            </wp:positionV>
            <wp:extent cx="975360" cy="969010"/>
            <wp:effectExtent l="0" t="0" r="0" b="0"/>
            <wp:wrapSquare wrapText="right"/>
            <wp:docPr id="2" name="Resim 2"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5360" cy="969010"/>
                    </a:xfrm>
                    <a:prstGeom prst="rect">
                      <a:avLst/>
                    </a:prstGeom>
                    <a:noFill/>
                  </pic:spPr>
                </pic:pic>
              </a:graphicData>
            </a:graphic>
          </wp:anchor>
        </w:drawing>
      </w:r>
      <w:r>
        <w:t>T.C.</w:t>
      </w:r>
    </w:p>
    <w:p w:rsidR="00544260" w:rsidRDefault="006163D2" w:rsidP="0061693E">
      <w:pPr>
        <w:pStyle w:val="Gvdemetni20"/>
        <w:shd w:val="clear" w:color="auto" w:fill="auto"/>
        <w:spacing w:after="1016"/>
        <w:ind w:left="20" w:firstLine="0"/>
      </w:pPr>
      <w:r>
        <w:t>MİLLÎ EĞİTİM BAKANLIĞI</w:t>
      </w:r>
      <w:r>
        <w:br/>
        <w:t>Özel Öğretim Kurumlan Genel Müdürlüğü</w:t>
      </w:r>
    </w:p>
    <w:p w:rsidR="00544260" w:rsidRPr="001466AF" w:rsidRDefault="006163D2">
      <w:pPr>
        <w:pStyle w:val="Gvdemetni20"/>
        <w:shd w:val="clear" w:color="auto" w:fill="auto"/>
        <w:tabs>
          <w:tab w:val="left" w:pos="7583"/>
        </w:tabs>
        <w:spacing w:line="312" w:lineRule="exact"/>
        <w:ind w:left="380" w:firstLine="0"/>
        <w:jc w:val="both"/>
        <w:rPr>
          <w:sz w:val="24"/>
          <w:szCs w:val="24"/>
        </w:rPr>
      </w:pPr>
      <w:proofErr w:type="gramStart"/>
      <w:r w:rsidRPr="001466AF">
        <w:rPr>
          <w:sz w:val="24"/>
          <w:szCs w:val="24"/>
        </w:rPr>
        <w:t>Sayı : 16915068</w:t>
      </w:r>
      <w:proofErr w:type="gramEnd"/>
      <w:r w:rsidRPr="001466AF">
        <w:rPr>
          <w:sz w:val="24"/>
          <w:szCs w:val="24"/>
        </w:rPr>
        <w:t>-10.99-E.3653801</w:t>
      </w:r>
      <w:r w:rsidRPr="001466AF">
        <w:rPr>
          <w:sz w:val="24"/>
          <w:szCs w:val="24"/>
        </w:rPr>
        <w:tab/>
        <w:t>20.03.2017</w:t>
      </w:r>
    </w:p>
    <w:p w:rsidR="00544260" w:rsidRPr="001466AF" w:rsidRDefault="006163D2">
      <w:pPr>
        <w:pStyle w:val="Gvdemetni20"/>
        <w:shd w:val="clear" w:color="auto" w:fill="auto"/>
        <w:spacing w:line="312" w:lineRule="exact"/>
        <w:ind w:left="380" w:firstLine="0"/>
        <w:jc w:val="both"/>
        <w:rPr>
          <w:sz w:val="24"/>
          <w:szCs w:val="24"/>
        </w:rPr>
      </w:pPr>
      <w:proofErr w:type="gramStart"/>
      <w:r w:rsidRPr="001466AF">
        <w:rPr>
          <w:sz w:val="24"/>
          <w:szCs w:val="24"/>
        </w:rPr>
        <w:t>Konu : 5580</w:t>
      </w:r>
      <w:proofErr w:type="gramEnd"/>
      <w:r w:rsidRPr="001466AF">
        <w:rPr>
          <w:sz w:val="24"/>
          <w:szCs w:val="24"/>
        </w:rPr>
        <w:t xml:space="preserve"> Sayılı Kanun'da Öngörülen</w:t>
      </w:r>
    </w:p>
    <w:p w:rsidR="00544260" w:rsidRPr="001466AF" w:rsidRDefault="006163D2">
      <w:pPr>
        <w:pStyle w:val="Gvdemetni20"/>
        <w:shd w:val="clear" w:color="auto" w:fill="auto"/>
        <w:spacing w:after="674" w:line="312" w:lineRule="exact"/>
        <w:ind w:left="380" w:firstLine="700"/>
        <w:jc w:val="both"/>
        <w:rPr>
          <w:sz w:val="24"/>
          <w:szCs w:val="24"/>
        </w:rPr>
      </w:pPr>
      <w:r w:rsidRPr="001466AF">
        <w:rPr>
          <w:sz w:val="24"/>
          <w:szCs w:val="24"/>
        </w:rPr>
        <w:t>İdari Para Cezalarının Uygulanması</w:t>
      </w:r>
    </w:p>
    <w:p w:rsidR="00544260" w:rsidRPr="001466AF" w:rsidRDefault="006163D2">
      <w:pPr>
        <w:pStyle w:val="Gvdemetni30"/>
        <w:shd w:val="clear" w:color="auto" w:fill="auto"/>
        <w:spacing w:before="0" w:after="68" w:line="220" w:lineRule="exact"/>
        <w:ind w:left="140"/>
        <w:rPr>
          <w:sz w:val="24"/>
          <w:szCs w:val="24"/>
        </w:rPr>
      </w:pPr>
      <w:r w:rsidRPr="001466AF">
        <w:rPr>
          <w:sz w:val="24"/>
          <w:szCs w:val="24"/>
        </w:rPr>
        <w:t>GENELGE</w:t>
      </w:r>
    </w:p>
    <w:p w:rsidR="00544260" w:rsidRPr="001466AF" w:rsidRDefault="006163D2" w:rsidP="001466AF">
      <w:pPr>
        <w:pStyle w:val="Gvdemetni20"/>
        <w:shd w:val="clear" w:color="auto" w:fill="auto"/>
        <w:spacing w:after="240" w:line="220" w:lineRule="exact"/>
        <w:ind w:left="140" w:firstLine="0"/>
        <w:rPr>
          <w:sz w:val="24"/>
          <w:szCs w:val="24"/>
        </w:rPr>
      </w:pPr>
      <w:r w:rsidRPr="001466AF">
        <w:rPr>
          <w:sz w:val="24"/>
          <w:szCs w:val="24"/>
        </w:rPr>
        <w:t>2017/13</w:t>
      </w:r>
    </w:p>
    <w:p w:rsidR="00544260" w:rsidRPr="001466AF" w:rsidRDefault="006163D2">
      <w:pPr>
        <w:pStyle w:val="Gvdemetni20"/>
        <w:shd w:val="clear" w:color="auto" w:fill="auto"/>
        <w:spacing w:line="274" w:lineRule="exact"/>
        <w:ind w:left="380" w:right="580" w:firstLine="700"/>
        <w:jc w:val="both"/>
        <w:rPr>
          <w:sz w:val="24"/>
          <w:szCs w:val="24"/>
        </w:rPr>
      </w:pPr>
      <w:r w:rsidRPr="001466AF">
        <w:rPr>
          <w:sz w:val="24"/>
          <w:szCs w:val="24"/>
        </w:rPr>
        <w:t xml:space="preserve">Bakanlığımız gözetim ve denetiminde faaliyet gösteren özel öğretim kuramlarının mevzuata aykırı fiilleri ile bu fiillere uygulanacak cezai yaptırımlar, </w:t>
      </w:r>
      <w:proofErr w:type="gramStart"/>
      <w:r w:rsidRPr="001466AF">
        <w:rPr>
          <w:sz w:val="24"/>
          <w:szCs w:val="24"/>
        </w:rPr>
        <w:t>8/2/2007</w:t>
      </w:r>
      <w:proofErr w:type="gramEnd"/>
      <w:r w:rsidRPr="001466AF">
        <w:rPr>
          <w:sz w:val="24"/>
          <w:szCs w:val="24"/>
        </w:rPr>
        <w:t xml:space="preserve"> tarihli ve 5580 sayılı Özel Öğretim Kuramları Kanunu’nun 7 </w:t>
      </w:r>
      <w:proofErr w:type="spellStart"/>
      <w:r w:rsidRPr="001466AF">
        <w:rPr>
          <w:sz w:val="24"/>
          <w:szCs w:val="24"/>
        </w:rPr>
        <w:t>nci</w:t>
      </w:r>
      <w:proofErr w:type="spellEnd"/>
      <w:r w:rsidRPr="001466AF">
        <w:rPr>
          <w:sz w:val="24"/>
          <w:szCs w:val="24"/>
        </w:rPr>
        <w:t xml:space="preserve"> maddesinde düzenlenmiştir. Söz konusu madde, </w:t>
      </w:r>
      <w:proofErr w:type="gramStart"/>
      <w:r w:rsidRPr="001466AF">
        <w:rPr>
          <w:sz w:val="24"/>
          <w:szCs w:val="24"/>
        </w:rPr>
        <w:t>2/12/2016</w:t>
      </w:r>
      <w:proofErr w:type="gramEnd"/>
      <w:r w:rsidRPr="001466AF">
        <w:rPr>
          <w:sz w:val="24"/>
          <w:szCs w:val="24"/>
        </w:rPr>
        <w:t xml:space="preserve"> tarihli ve 6764 sayılı Millî Eğitim </w:t>
      </w:r>
      <w:proofErr w:type="spellStart"/>
      <w:r w:rsidRPr="001466AF">
        <w:rPr>
          <w:sz w:val="24"/>
          <w:szCs w:val="24"/>
        </w:rPr>
        <w:t>Bakanlığı’nm</w:t>
      </w:r>
      <w:proofErr w:type="spellEnd"/>
      <w:r w:rsidRPr="001466AF">
        <w:rPr>
          <w:sz w:val="24"/>
          <w:szCs w:val="24"/>
        </w:rPr>
        <w:t xml:space="preserve"> Teşkilat ve Görevleri Hakkında Kanun Hükmünde Kararname ile Bazı Kanun ve Kanun Hükmünde Kararnamelerde Değişiklik Yapılmasına Dair Kanun’un 62 </w:t>
      </w:r>
      <w:proofErr w:type="spellStart"/>
      <w:r w:rsidRPr="001466AF">
        <w:rPr>
          <w:sz w:val="24"/>
          <w:szCs w:val="24"/>
        </w:rPr>
        <w:t>nci</w:t>
      </w:r>
      <w:proofErr w:type="spellEnd"/>
      <w:r w:rsidRPr="001466AF">
        <w:rPr>
          <w:sz w:val="24"/>
          <w:szCs w:val="24"/>
        </w:rPr>
        <w:t xml:space="preserve"> maddesi ile yeniden düzenlenmiş ve fiillere uygulanacak cezaların </w:t>
      </w:r>
      <w:proofErr w:type="spellStart"/>
      <w:r w:rsidRPr="001466AF">
        <w:rPr>
          <w:sz w:val="24"/>
          <w:szCs w:val="24"/>
        </w:rPr>
        <w:t>nev’ileri</w:t>
      </w:r>
      <w:proofErr w:type="spellEnd"/>
      <w:r w:rsidRPr="001466AF">
        <w:rPr>
          <w:sz w:val="24"/>
          <w:szCs w:val="24"/>
        </w:rPr>
        <w:t xml:space="preserve"> değiştirilerek idari para cezaları öngörülmüştür.</w:t>
      </w:r>
    </w:p>
    <w:p w:rsidR="00544260" w:rsidRPr="001466AF" w:rsidRDefault="006163D2">
      <w:pPr>
        <w:pStyle w:val="Gvdemetni20"/>
        <w:shd w:val="clear" w:color="auto" w:fill="auto"/>
        <w:spacing w:line="274" w:lineRule="exact"/>
        <w:ind w:left="380" w:right="580" w:firstLine="700"/>
        <w:jc w:val="both"/>
        <w:rPr>
          <w:sz w:val="24"/>
          <w:szCs w:val="24"/>
        </w:rPr>
      </w:pPr>
      <w:r w:rsidRPr="001466AF">
        <w:rPr>
          <w:sz w:val="24"/>
          <w:szCs w:val="24"/>
        </w:rPr>
        <w:t xml:space="preserve">5580 sayılı Kanunun 3 üncü maddesinin on bir ve on ikinci fıkraları ile 7 </w:t>
      </w:r>
      <w:proofErr w:type="spellStart"/>
      <w:r w:rsidRPr="001466AF">
        <w:rPr>
          <w:sz w:val="24"/>
          <w:szCs w:val="24"/>
        </w:rPr>
        <w:t>nci</w:t>
      </w:r>
      <w:proofErr w:type="spellEnd"/>
      <w:r w:rsidRPr="001466AF">
        <w:rPr>
          <w:sz w:val="24"/>
          <w:szCs w:val="24"/>
        </w:rPr>
        <w:t xml:space="preserve"> maddesinin iki ve beşinci fıkralarında yer alan çeşitli fiiller idari para cezası yaptırımına tabi tutulmuş, Millî Eğitim Bakanlığı Özel Öğretim Kuramları Yönetmeliğinin çeşitli hükümlerinde de idari para cezalarının nasıl uygulanacağı hüküm altına alınmıştır. Bununla birlikte uygulamaya yönelik olarak aşağıdaki açıklamaların yapılmasına gerek duyulmuştur:</w:t>
      </w:r>
    </w:p>
    <w:p w:rsidR="00544260" w:rsidRPr="001466AF" w:rsidRDefault="006163D2">
      <w:pPr>
        <w:pStyle w:val="Gvdemetni20"/>
        <w:numPr>
          <w:ilvl w:val="0"/>
          <w:numId w:val="2"/>
        </w:numPr>
        <w:shd w:val="clear" w:color="auto" w:fill="auto"/>
        <w:tabs>
          <w:tab w:val="left" w:pos="870"/>
        </w:tabs>
        <w:spacing w:line="274" w:lineRule="exact"/>
        <w:ind w:left="880" w:right="580" w:hanging="340"/>
        <w:jc w:val="both"/>
        <w:rPr>
          <w:sz w:val="24"/>
          <w:szCs w:val="24"/>
        </w:rPr>
      </w:pPr>
      <w:r w:rsidRPr="001466AF">
        <w:rPr>
          <w:sz w:val="24"/>
          <w:szCs w:val="24"/>
        </w:rPr>
        <w:t>Bakanlığımıza bağlı olarak faaliyet gösteren özel öğretim kuramlarının idari yaptırım uygulamayı gerektiren fiilleri inceleme, soruşturma veya denetim raporları doğrultusunda tespit edilecektir. 5580 sayılı Kanunun 3 üncü maddesinin on birinci fıkrasında düzenlenen ve Bakanlıktan kuram açma izni ile işyeri açma ve çalışına ruhsatı almaksızın eğitim ve öğretim yapan yerler hakkında, Valilikler bünyesinde oluşturulan izleme ve koordinasyon komisyonlarınca yapılacak tespitler doğrultusunda hazırlanacak rapor da yaptırım uygulanmasına esas teşkil edebilecektir. İzinsiz öğretim faaliyeti gösteren kişi veya kişilerin tespitinde, o yerin kiracısı veya mülk sahibi üzerinden araştırma yapılabilecektir.</w:t>
      </w:r>
    </w:p>
    <w:p w:rsidR="00544260" w:rsidRPr="001466AF" w:rsidRDefault="006163D2">
      <w:pPr>
        <w:pStyle w:val="Gvdemetni20"/>
        <w:numPr>
          <w:ilvl w:val="0"/>
          <w:numId w:val="2"/>
        </w:numPr>
        <w:shd w:val="clear" w:color="auto" w:fill="auto"/>
        <w:tabs>
          <w:tab w:val="left" w:pos="870"/>
        </w:tabs>
        <w:spacing w:line="274" w:lineRule="exact"/>
        <w:ind w:left="880" w:right="580" w:hanging="340"/>
        <w:jc w:val="both"/>
        <w:rPr>
          <w:sz w:val="24"/>
          <w:szCs w:val="24"/>
        </w:rPr>
      </w:pPr>
      <w:r w:rsidRPr="001466AF">
        <w:rPr>
          <w:sz w:val="24"/>
          <w:szCs w:val="24"/>
        </w:rPr>
        <w:t>Özel okullar dışındaki özel öğretim kuramlarına uygulanacak idari para cezaları, ekte örneğine yer verilen Valilik Olura ile karara bağlanacaktır. Söz konusu Olur örneği, özel okullara uygulanacak cezalar için kendine uygun olarak Bakanlıkça düzenlenecektir. Bakanlıkça alman kararlar, tebliğ ve diğer işlemler için ilgili Valiliklere gönderilecektir.</w:t>
      </w:r>
    </w:p>
    <w:p w:rsidR="00544260" w:rsidRPr="001466AF" w:rsidRDefault="006163D2">
      <w:pPr>
        <w:pStyle w:val="Gvdemetni20"/>
        <w:numPr>
          <w:ilvl w:val="0"/>
          <w:numId w:val="2"/>
        </w:numPr>
        <w:shd w:val="clear" w:color="auto" w:fill="auto"/>
        <w:tabs>
          <w:tab w:val="left" w:pos="870"/>
        </w:tabs>
        <w:spacing w:line="278" w:lineRule="exact"/>
        <w:ind w:left="880" w:right="580" w:hanging="340"/>
        <w:jc w:val="both"/>
        <w:rPr>
          <w:sz w:val="24"/>
          <w:szCs w:val="24"/>
        </w:rPr>
      </w:pPr>
      <w:r w:rsidRPr="001466AF">
        <w:rPr>
          <w:sz w:val="24"/>
          <w:szCs w:val="24"/>
        </w:rPr>
        <w:t xml:space="preserve">İnceleme/soruşturma/denetim raporlarında idari teklif ile idari para cezası teklifinin birlikte getirilmesi halinde, her iki teklif için ayrı </w:t>
      </w:r>
      <w:proofErr w:type="spellStart"/>
      <w:r w:rsidRPr="001466AF">
        <w:rPr>
          <w:sz w:val="24"/>
          <w:szCs w:val="24"/>
        </w:rPr>
        <w:t>ayrı</w:t>
      </w:r>
      <w:proofErr w:type="spellEnd"/>
      <w:r w:rsidRPr="001466AF">
        <w:rPr>
          <w:sz w:val="24"/>
          <w:szCs w:val="24"/>
        </w:rPr>
        <w:t xml:space="preserve"> idari yaptırım kararı alınacaktır.</w:t>
      </w:r>
    </w:p>
    <w:p w:rsidR="00544260" w:rsidRPr="001466AF" w:rsidRDefault="006163D2">
      <w:pPr>
        <w:pStyle w:val="Gvdemetni20"/>
        <w:numPr>
          <w:ilvl w:val="0"/>
          <w:numId w:val="2"/>
        </w:numPr>
        <w:shd w:val="clear" w:color="auto" w:fill="auto"/>
        <w:tabs>
          <w:tab w:val="left" w:pos="870"/>
        </w:tabs>
        <w:spacing w:line="274" w:lineRule="exact"/>
        <w:ind w:left="880" w:right="580" w:hanging="340"/>
        <w:jc w:val="both"/>
        <w:rPr>
          <w:sz w:val="24"/>
          <w:szCs w:val="24"/>
        </w:rPr>
      </w:pPr>
      <w:r w:rsidRPr="001466AF">
        <w:rPr>
          <w:sz w:val="24"/>
          <w:szCs w:val="24"/>
        </w:rPr>
        <w:t xml:space="preserve">İdari para cezası kararı, </w:t>
      </w:r>
      <w:proofErr w:type="gramStart"/>
      <w:r w:rsidRPr="001466AF">
        <w:rPr>
          <w:sz w:val="24"/>
          <w:szCs w:val="24"/>
        </w:rPr>
        <w:t>11/2/1959</w:t>
      </w:r>
      <w:proofErr w:type="gramEnd"/>
      <w:r w:rsidRPr="001466AF">
        <w:rPr>
          <w:sz w:val="24"/>
          <w:szCs w:val="24"/>
        </w:rPr>
        <w:t xml:space="preserve"> tarihli ve 7201 sayılı Tebligat Kanunu hükümlerine göre borçluya tebliğ edilecektir.</w:t>
      </w:r>
    </w:p>
    <w:p w:rsidR="00544260" w:rsidRPr="001466AF" w:rsidRDefault="006163D2">
      <w:pPr>
        <w:pStyle w:val="Gvdemetni20"/>
        <w:numPr>
          <w:ilvl w:val="0"/>
          <w:numId w:val="2"/>
        </w:numPr>
        <w:shd w:val="clear" w:color="auto" w:fill="auto"/>
        <w:tabs>
          <w:tab w:val="left" w:pos="870"/>
        </w:tabs>
        <w:spacing w:line="278" w:lineRule="exact"/>
        <w:ind w:left="880" w:right="580" w:hanging="340"/>
        <w:jc w:val="both"/>
        <w:rPr>
          <w:sz w:val="24"/>
          <w:szCs w:val="24"/>
        </w:rPr>
      </w:pPr>
      <w:r w:rsidRPr="001466AF">
        <w:rPr>
          <w:sz w:val="24"/>
          <w:szCs w:val="24"/>
        </w:rPr>
        <w:t xml:space="preserve">Tebliği müteakip olarak tebliğ tarihi </w:t>
      </w:r>
      <w:proofErr w:type="spellStart"/>
      <w:r w:rsidRPr="001466AF">
        <w:rPr>
          <w:sz w:val="24"/>
          <w:szCs w:val="24"/>
        </w:rPr>
        <w:t>MEBBİS'te</w:t>
      </w:r>
      <w:proofErr w:type="spellEnd"/>
      <w:r w:rsidRPr="001466AF">
        <w:rPr>
          <w:sz w:val="24"/>
          <w:szCs w:val="24"/>
        </w:rPr>
        <w:t xml:space="preserve"> oluşturulan ilgili kısma işlenecek, tebligata ilişkin bilgi ve belgeler dosyasında saklanacaktır.</w:t>
      </w:r>
    </w:p>
    <w:p w:rsidR="00544260" w:rsidRPr="001466AF" w:rsidRDefault="006163D2">
      <w:pPr>
        <w:pStyle w:val="Gvdemetni20"/>
        <w:numPr>
          <w:ilvl w:val="0"/>
          <w:numId w:val="2"/>
        </w:numPr>
        <w:shd w:val="clear" w:color="auto" w:fill="auto"/>
        <w:tabs>
          <w:tab w:val="left" w:pos="870"/>
        </w:tabs>
        <w:spacing w:line="274" w:lineRule="exact"/>
        <w:ind w:left="880" w:right="580" w:hanging="340"/>
        <w:jc w:val="both"/>
        <w:rPr>
          <w:sz w:val="24"/>
          <w:szCs w:val="24"/>
        </w:rPr>
      </w:pPr>
      <w:r w:rsidRPr="001466AF">
        <w:rPr>
          <w:sz w:val="24"/>
          <w:szCs w:val="24"/>
        </w:rPr>
        <w:t xml:space="preserve">İdari para cezasına karşı kararın tebliğinden itibaren 15 (on beş) gün içerisinde sulh ceza </w:t>
      </w:r>
      <w:proofErr w:type="gramStart"/>
      <w:r w:rsidRPr="001466AF">
        <w:rPr>
          <w:sz w:val="24"/>
          <w:szCs w:val="24"/>
        </w:rPr>
        <w:t>hakimliklerinde</w:t>
      </w:r>
      <w:proofErr w:type="gramEnd"/>
      <w:r w:rsidRPr="001466AF">
        <w:rPr>
          <w:sz w:val="24"/>
          <w:szCs w:val="24"/>
        </w:rPr>
        <w:t xml:space="preserve"> kanun yoluna başvurulmaması veya kanun yoluna başvurulmakla</w:t>
      </w:r>
    </w:p>
    <w:p w:rsidR="00E0070E" w:rsidRPr="001466AF" w:rsidRDefault="00E0070E" w:rsidP="00E0070E">
      <w:pPr>
        <w:pStyle w:val="Gvdemetni20"/>
        <w:shd w:val="clear" w:color="auto" w:fill="auto"/>
        <w:tabs>
          <w:tab w:val="left" w:pos="870"/>
        </w:tabs>
        <w:spacing w:line="274" w:lineRule="exact"/>
        <w:ind w:left="880" w:right="580" w:firstLine="0"/>
        <w:jc w:val="both"/>
        <w:rPr>
          <w:sz w:val="24"/>
          <w:szCs w:val="24"/>
        </w:rPr>
      </w:pPr>
    </w:p>
    <w:p w:rsidR="00544260" w:rsidRPr="001466AF" w:rsidRDefault="006163D2">
      <w:pPr>
        <w:pStyle w:val="Gvdemetni40"/>
        <w:shd w:val="clear" w:color="auto" w:fill="auto"/>
        <w:tabs>
          <w:tab w:val="left" w:pos="5401"/>
        </w:tabs>
        <w:ind w:left="380"/>
        <w:rPr>
          <w:sz w:val="20"/>
          <w:szCs w:val="20"/>
        </w:rPr>
      </w:pPr>
      <w:r w:rsidRPr="001466AF">
        <w:rPr>
          <w:sz w:val="20"/>
          <w:szCs w:val="20"/>
        </w:rPr>
        <w:t xml:space="preserve">MEB </w:t>
      </w:r>
      <w:proofErr w:type="spellStart"/>
      <w:r w:rsidRPr="001466AF">
        <w:rPr>
          <w:sz w:val="20"/>
          <w:szCs w:val="20"/>
        </w:rPr>
        <w:t>Beşevler</w:t>
      </w:r>
      <w:proofErr w:type="spellEnd"/>
      <w:r w:rsidRPr="001466AF">
        <w:rPr>
          <w:sz w:val="20"/>
          <w:szCs w:val="20"/>
        </w:rPr>
        <w:t xml:space="preserve"> </w:t>
      </w:r>
      <w:proofErr w:type="spellStart"/>
      <w:r w:rsidRPr="001466AF">
        <w:rPr>
          <w:sz w:val="20"/>
          <w:szCs w:val="20"/>
        </w:rPr>
        <w:t>Kampüsü</w:t>
      </w:r>
      <w:proofErr w:type="spellEnd"/>
      <w:r w:rsidRPr="001466AF">
        <w:rPr>
          <w:sz w:val="20"/>
          <w:szCs w:val="20"/>
        </w:rPr>
        <w:t xml:space="preserve"> E Blok Y.mahalle/ANKARA</w:t>
      </w:r>
      <w:r w:rsidRPr="001466AF">
        <w:rPr>
          <w:sz w:val="20"/>
          <w:szCs w:val="20"/>
        </w:rPr>
        <w:tab/>
        <w:t>Ayrıntılı bilgi için: Fatma YAVUZ M.E. Uzman Yrd.</w:t>
      </w:r>
    </w:p>
    <w:p w:rsidR="00544260" w:rsidRPr="001466AF" w:rsidRDefault="006163D2">
      <w:pPr>
        <w:pStyle w:val="Gvdemetni40"/>
        <w:shd w:val="clear" w:color="auto" w:fill="auto"/>
        <w:tabs>
          <w:tab w:val="left" w:pos="7583"/>
        </w:tabs>
        <w:ind w:left="380"/>
        <w:rPr>
          <w:sz w:val="20"/>
          <w:szCs w:val="20"/>
        </w:rPr>
      </w:pPr>
      <w:r w:rsidRPr="001466AF">
        <w:rPr>
          <w:sz w:val="20"/>
          <w:szCs w:val="20"/>
        </w:rPr>
        <w:t xml:space="preserve">Elektronik Ağ: </w:t>
      </w:r>
      <w:hyperlink r:id="rId8" w:history="1">
        <w:r w:rsidRPr="001466AF">
          <w:rPr>
            <w:rStyle w:val="Kpr"/>
            <w:sz w:val="20"/>
            <w:szCs w:val="20"/>
            <w:lang w:val="en-US" w:eastAsia="en-US" w:bidi="en-US"/>
          </w:rPr>
          <w:t>www.meb.gov.tr</w:t>
        </w:r>
      </w:hyperlink>
      <w:r w:rsidRPr="001466AF">
        <w:rPr>
          <w:sz w:val="20"/>
          <w:szCs w:val="20"/>
          <w:lang w:val="en-US" w:eastAsia="en-US" w:bidi="en-US"/>
        </w:rPr>
        <w:tab/>
      </w:r>
      <w:r w:rsidRPr="001466AF">
        <w:rPr>
          <w:sz w:val="20"/>
          <w:szCs w:val="20"/>
        </w:rPr>
        <w:t>Tel: (0 312) 413 34 48</w:t>
      </w:r>
    </w:p>
    <w:p w:rsidR="00544260" w:rsidRPr="001466AF" w:rsidRDefault="006163D2">
      <w:pPr>
        <w:pStyle w:val="Gvdemetni40"/>
        <w:shd w:val="clear" w:color="auto" w:fill="auto"/>
        <w:tabs>
          <w:tab w:val="left" w:pos="7583"/>
        </w:tabs>
        <w:spacing w:after="140"/>
        <w:ind w:left="380"/>
        <w:rPr>
          <w:sz w:val="20"/>
          <w:szCs w:val="20"/>
        </w:rPr>
      </w:pPr>
      <w:proofErr w:type="gramStart"/>
      <w:r w:rsidRPr="001466AF">
        <w:rPr>
          <w:sz w:val="20"/>
          <w:szCs w:val="20"/>
        </w:rPr>
        <w:t>e</w:t>
      </w:r>
      <w:proofErr w:type="gramEnd"/>
      <w:r w:rsidRPr="001466AF">
        <w:rPr>
          <w:sz w:val="20"/>
          <w:szCs w:val="20"/>
        </w:rPr>
        <w:t xml:space="preserve">-posta: </w:t>
      </w:r>
      <w:hyperlink r:id="rId9" w:history="1">
        <w:r w:rsidRPr="001466AF">
          <w:rPr>
            <w:rStyle w:val="Kpr"/>
            <w:sz w:val="20"/>
            <w:szCs w:val="20"/>
            <w:lang w:val="en-US" w:eastAsia="en-US" w:bidi="en-US"/>
          </w:rPr>
          <w:t>ookgm@meb.gov.tr</w:t>
        </w:r>
      </w:hyperlink>
      <w:r w:rsidRPr="001466AF">
        <w:rPr>
          <w:sz w:val="20"/>
          <w:szCs w:val="20"/>
          <w:lang w:val="en-US" w:eastAsia="en-US" w:bidi="en-US"/>
        </w:rPr>
        <w:tab/>
      </w:r>
      <w:r w:rsidRPr="001466AF">
        <w:rPr>
          <w:sz w:val="20"/>
          <w:szCs w:val="20"/>
        </w:rPr>
        <w:t>Faks: (0 312) 223 99 26</w:t>
      </w:r>
    </w:p>
    <w:p w:rsidR="00544260" w:rsidRPr="001466AF" w:rsidRDefault="006163D2">
      <w:pPr>
        <w:pStyle w:val="Gvdemetni50"/>
        <w:shd w:val="clear" w:color="auto" w:fill="auto"/>
        <w:spacing w:before="0" w:line="210" w:lineRule="exact"/>
        <w:rPr>
          <w:sz w:val="20"/>
          <w:szCs w:val="20"/>
        </w:rPr>
      </w:pPr>
      <w:r w:rsidRPr="001466AF">
        <w:rPr>
          <w:sz w:val="20"/>
          <w:szCs w:val="20"/>
        </w:rPr>
        <w:t xml:space="preserve">Bu evrak güvenli elektronik imza ile imzalanmıştır, </w:t>
      </w:r>
      <w:hyperlink r:id="rId10" w:history="1">
        <w:r w:rsidRPr="001466AF">
          <w:rPr>
            <w:rStyle w:val="Kpr"/>
            <w:sz w:val="20"/>
            <w:szCs w:val="20"/>
            <w:lang w:val="en-US" w:eastAsia="en-US" w:bidi="en-US"/>
          </w:rPr>
          <w:t>http://evraksorgu.meb.gov.tr</w:t>
        </w:r>
      </w:hyperlink>
      <w:r w:rsidRPr="001466AF">
        <w:rPr>
          <w:sz w:val="20"/>
          <w:szCs w:val="20"/>
        </w:rPr>
        <w:t xml:space="preserve">adresinden </w:t>
      </w:r>
      <w:r w:rsidRPr="001466AF">
        <w:rPr>
          <w:rStyle w:val="Gvdemetni5Calibri105pt"/>
          <w:rFonts w:ascii="Times New Roman" w:hAnsi="Times New Roman" w:cs="Times New Roman"/>
          <w:sz w:val="20"/>
          <w:szCs w:val="20"/>
        </w:rPr>
        <w:t xml:space="preserve">7594-fa09-36ea-a398-50aC </w:t>
      </w:r>
      <w:r w:rsidRPr="001466AF">
        <w:rPr>
          <w:sz w:val="20"/>
          <w:szCs w:val="20"/>
        </w:rPr>
        <w:t>kodu ile teyit edilebilir.</w:t>
      </w:r>
      <w:r w:rsidRPr="001466AF">
        <w:rPr>
          <w:sz w:val="20"/>
          <w:szCs w:val="20"/>
        </w:rPr>
        <w:br w:type="page"/>
      </w:r>
    </w:p>
    <w:p w:rsidR="00544260" w:rsidRPr="001466AF" w:rsidRDefault="006163D2">
      <w:pPr>
        <w:pStyle w:val="Gvdemetni20"/>
        <w:shd w:val="clear" w:color="auto" w:fill="auto"/>
        <w:spacing w:line="274" w:lineRule="exact"/>
        <w:ind w:left="880" w:right="580" w:firstLine="0"/>
        <w:jc w:val="both"/>
        <w:rPr>
          <w:sz w:val="24"/>
          <w:szCs w:val="24"/>
        </w:rPr>
      </w:pPr>
      <w:proofErr w:type="gramStart"/>
      <w:r w:rsidRPr="001466AF">
        <w:rPr>
          <w:sz w:val="24"/>
          <w:szCs w:val="24"/>
        </w:rPr>
        <w:lastRenderedPageBreak/>
        <w:t>birlikte</w:t>
      </w:r>
      <w:proofErr w:type="gramEnd"/>
      <w:r w:rsidRPr="001466AF">
        <w:rPr>
          <w:sz w:val="24"/>
          <w:szCs w:val="24"/>
        </w:rPr>
        <w:t xml:space="preserve"> yargılama aşamalarının son bulması ile idari para cezası kesinleşmiş olacaktır. Kanun yolu başvurusuna ilişkin bilgiler ile kesinleşme tarihi, </w:t>
      </w:r>
      <w:proofErr w:type="spellStart"/>
      <w:r w:rsidRPr="001466AF">
        <w:rPr>
          <w:sz w:val="24"/>
          <w:szCs w:val="24"/>
        </w:rPr>
        <w:t>MEBBİS'te</w:t>
      </w:r>
      <w:proofErr w:type="spellEnd"/>
      <w:r w:rsidRPr="001466AF">
        <w:rPr>
          <w:sz w:val="24"/>
          <w:szCs w:val="24"/>
        </w:rPr>
        <w:t xml:space="preserve"> oluşturulan ilgili kısma işlenecektir.</w:t>
      </w:r>
    </w:p>
    <w:p w:rsidR="00544260" w:rsidRPr="001466AF" w:rsidRDefault="006163D2">
      <w:pPr>
        <w:pStyle w:val="Gvdemetni20"/>
        <w:numPr>
          <w:ilvl w:val="0"/>
          <w:numId w:val="2"/>
        </w:numPr>
        <w:shd w:val="clear" w:color="auto" w:fill="auto"/>
        <w:tabs>
          <w:tab w:val="left" w:pos="873"/>
        </w:tabs>
        <w:spacing w:line="274" w:lineRule="exact"/>
        <w:ind w:left="880" w:right="580"/>
        <w:jc w:val="both"/>
        <w:rPr>
          <w:sz w:val="24"/>
          <w:szCs w:val="24"/>
        </w:rPr>
      </w:pPr>
      <w:r w:rsidRPr="001466AF">
        <w:rPr>
          <w:sz w:val="24"/>
          <w:szCs w:val="24"/>
        </w:rPr>
        <w:t xml:space="preserve">Borçlu, idari para cezası kararının tebliğinden itibaren 1 (bir) ay içerisinde kurumun (özel okullar </w:t>
      </w:r>
      <w:proofErr w:type="gramStart"/>
      <w:r w:rsidRPr="001466AF">
        <w:rPr>
          <w:sz w:val="24"/>
          <w:szCs w:val="24"/>
        </w:rPr>
        <w:t>dahil</w:t>
      </w:r>
      <w:proofErr w:type="gramEnd"/>
      <w:r w:rsidRPr="001466AF">
        <w:rPr>
          <w:sz w:val="24"/>
          <w:szCs w:val="24"/>
        </w:rPr>
        <w:t xml:space="preserve">) bulunduğu il valiliğine </w:t>
      </w:r>
      <w:proofErr w:type="spellStart"/>
      <w:r w:rsidRPr="001466AF">
        <w:rPr>
          <w:sz w:val="24"/>
          <w:szCs w:val="24"/>
        </w:rPr>
        <w:t>taksitlendimıe</w:t>
      </w:r>
      <w:proofErr w:type="spellEnd"/>
      <w:r w:rsidRPr="001466AF">
        <w:rPr>
          <w:sz w:val="24"/>
          <w:szCs w:val="24"/>
        </w:rPr>
        <w:t xml:space="preserve"> talebinde bulunabilir. Borçlunun </w:t>
      </w:r>
      <w:proofErr w:type="spellStart"/>
      <w:r w:rsidRPr="001466AF">
        <w:rPr>
          <w:sz w:val="24"/>
          <w:szCs w:val="24"/>
        </w:rPr>
        <w:t>taksitlendimıe</w:t>
      </w:r>
      <w:proofErr w:type="spellEnd"/>
      <w:r w:rsidRPr="001466AF">
        <w:rPr>
          <w:sz w:val="24"/>
          <w:szCs w:val="24"/>
        </w:rPr>
        <w:t xml:space="preserve"> talebi valilikçe değerlendirilerek uygun görüldüğü takdirde, </w:t>
      </w:r>
      <w:proofErr w:type="spellStart"/>
      <w:r w:rsidRPr="001466AF">
        <w:rPr>
          <w:sz w:val="24"/>
          <w:szCs w:val="24"/>
        </w:rPr>
        <w:t>taksitlendimıe</w:t>
      </w:r>
      <w:proofErr w:type="spellEnd"/>
      <w:r w:rsidRPr="001466AF">
        <w:rPr>
          <w:sz w:val="24"/>
          <w:szCs w:val="24"/>
        </w:rPr>
        <w:t xml:space="preserve"> oluru alınacaktır.</w:t>
      </w:r>
    </w:p>
    <w:p w:rsidR="00544260" w:rsidRPr="001466AF" w:rsidRDefault="006163D2">
      <w:pPr>
        <w:pStyle w:val="Gvdemetni20"/>
        <w:numPr>
          <w:ilvl w:val="0"/>
          <w:numId w:val="2"/>
        </w:numPr>
        <w:shd w:val="clear" w:color="auto" w:fill="auto"/>
        <w:tabs>
          <w:tab w:val="left" w:pos="873"/>
        </w:tabs>
        <w:spacing w:line="274" w:lineRule="exact"/>
        <w:ind w:left="880" w:right="580"/>
        <w:jc w:val="both"/>
        <w:rPr>
          <w:sz w:val="24"/>
          <w:szCs w:val="24"/>
        </w:rPr>
      </w:pPr>
      <w:r w:rsidRPr="001466AF">
        <w:rPr>
          <w:sz w:val="24"/>
          <w:szCs w:val="24"/>
        </w:rPr>
        <w:t>Kesinleşen idari para cezaları, tahsil için borçlunun kayıtlı olduğu vergi dairesine gönderilecektir. Bu vergi dairesi, kurucu gerçek kişi ise ikametgâhının, tüzel kişi ise kanuni veya iş merkezinin bulunduğu yerdeki vergi dairesi olup birden fazla vergi dairesi bulunan yerlerde süreksiz vergileri tahsil ile görevli vergi daireleridir.</w:t>
      </w:r>
    </w:p>
    <w:p w:rsidR="00544260" w:rsidRPr="001466AF" w:rsidRDefault="006163D2">
      <w:pPr>
        <w:pStyle w:val="Gvdemetni20"/>
        <w:numPr>
          <w:ilvl w:val="0"/>
          <w:numId w:val="2"/>
        </w:numPr>
        <w:shd w:val="clear" w:color="auto" w:fill="auto"/>
        <w:tabs>
          <w:tab w:val="left" w:pos="873"/>
        </w:tabs>
        <w:spacing w:line="274" w:lineRule="exact"/>
        <w:ind w:left="880" w:right="580"/>
        <w:jc w:val="both"/>
        <w:rPr>
          <w:sz w:val="24"/>
          <w:szCs w:val="24"/>
        </w:rPr>
      </w:pPr>
      <w:r w:rsidRPr="001466AF">
        <w:rPr>
          <w:sz w:val="24"/>
          <w:szCs w:val="24"/>
        </w:rPr>
        <w:t>Borçlunun kanuni ödeme süresi içerisinde ya da idari para cezası kararı kesinleşmeden önce cezayı ödemek istemesi halinde ödeme, defterdarlık muhasebe müdürlüğü veya mal müdürlüklerine yapılacaktır.</w:t>
      </w:r>
    </w:p>
    <w:p w:rsidR="00544260" w:rsidRPr="001466AF" w:rsidRDefault="006163D2">
      <w:pPr>
        <w:pStyle w:val="Gvdemetni20"/>
        <w:numPr>
          <w:ilvl w:val="0"/>
          <w:numId w:val="2"/>
        </w:numPr>
        <w:shd w:val="clear" w:color="auto" w:fill="auto"/>
        <w:tabs>
          <w:tab w:val="left" w:pos="964"/>
        </w:tabs>
        <w:spacing w:line="274" w:lineRule="exact"/>
        <w:ind w:left="880" w:right="580"/>
        <w:jc w:val="both"/>
        <w:rPr>
          <w:sz w:val="24"/>
          <w:szCs w:val="24"/>
        </w:rPr>
      </w:pPr>
      <w:r w:rsidRPr="001466AF">
        <w:rPr>
          <w:sz w:val="24"/>
          <w:szCs w:val="24"/>
        </w:rPr>
        <w:t xml:space="preserve">İdari para cezalarına ilişkin tüm bilgiler </w:t>
      </w:r>
      <w:proofErr w:type="spellStart"/>
      <w:r w:rsidRPr="001466AF">
        <w:rPr>
          <w:sz w:val="24"/>
          <w:szCs w:val="24"/>
        </w:rPr>
        <w:t>MEBBİS'te</w:t>
      </w:r>
      <w:proofErr w:type="spellEnd"/>
      <w:r w:rsidRPr="001466AF">
        <w:rPr>
          <w:sz w:val="24"/>
          <w:szCs w:val="24"/>
        </w:rPr>
        <w:t xml:space="preserve"> oluşturulan ilgili kısımlara işlenecek, aynı fiillerin tekrarının olup olmadığı bu kayıtlardan kontrol edilecektir. </w:t>
      </w:r>
      <w:proofErr w:type="spellStart"/>
      <w:r w:rsidRPr="001466AF">
        <w:rPr>
          <w:sz w:val="24"/>
          <w:szCs w:val="24"/>
        </w:rPr>
        <w:t>MEBBİS’teki</w:t>
      </w:r>
      <w:proofErr w:type="spellEnd"/>
      <w:r w:rsidRPr="001466AF">
        <w:rPr>
          <w:sz w:val="24"/>
          <w:szCs w:val="24"/>
        </w:rPr>
        <w:t xml:space="preserve"> kayıtların </w:t>
      </w:r>
      <w:proofErr w:type="spellStart"/>
      <w:r w:rsidRPr="001466AF">
        <w:rPr>
          <w:sz w:val="24"/>
          <w:szCs w:val="24"/>
        </w:rPr>
        <w:t>doğm</w:t>
      </w:r>
      <w:proofErr w:type="spellEnd"/>
      <w:r w:rsidRPr="001466AF">
        <w:rPr>
          <w:sz w:val="24"/>
          <w:szCs w:val="24"/>
        </w:rPr>
        <w:t>, eksiksiz ve zamanında tutulması hususunda valilikler azami dikkat göstereceklerdir.</w:t>
      </w:r>
    </w:p>
    <w:p w:rsidR="00544260" w:rsidRPr="001466AF" w:rsidRDefault="006163D2">
      <w:pPr>
        <w:pStyle w:val="Gvdemetni20"/>
        <w:numPr>
          <w:ilvl w:val="0"/>
          <w:numId w:val="2"/>
        </w:numPr>
        <w:shd w:val="clear" w:color="auto" w:fill="auto"/>
        <w:tabs>
          <w:tab w:val="left" w:pos="964"/>
        </w:tabs>
        <w:spacing w:line="278" w:lineRule="exact"/>
        <w:ind w:left="880" w:right="580"/>
        <w:jc w:val="both"/>
        <w:rPr>
          <w:sz w:val="24"/>
          <w:szCs w:val="24"/>
        </w:rPr>
      </w:pPr>
      <w:r w:rsidRPr="001466AF">
        <w:rPr>
          <w:sz w:val="24"/>
          <w:szCs w:val="24"/>
        </w:rPr>
        <w:t xml:space="preserve">Bu Genelge'de yer almayan hususlarda 442 </w:t>
      </w:r>
      <w:proofErr w:type="spellStart"/>
      <w:r w:rsidRPr="001466AF">
        <w:rPr>
          <w:sz w:val="24"/>
          <w:szCs w:val="24"/>
        </w:rPr>
        <w:t>SeriNo'lu</w:t>
      </w:r>
      <w:proofErr w:type="spellEnd"/>
      <w:r w:rsidRPr="001466AF">
        <w:rPr>
          <w:sz w:val="24"/>
          <w:szCs w:val="24"/>
        </w:rPr>
        <w:t xml:space="preserve"> </w:t>
      </w:r>
      <w:proofErr w:type="gramStart"/>
      <w:r w:rsidRPr="001466AF">
        <w:rPr>
          <w:sz w:val="24"/>
          <w:szCs w:val="24"/>
        </w:rPr>
        <w:t>Tahsilat</w:t>
      </w:r>
      <w:proofErr w:type="gramEnd"/>
      <w:r w:rsidRPr="001466AF">
        <w:rPr>
          <w:sz w:val="24"/>
          <w:szCs w:val="24"/>
        </w:rPr>
        <w:t xml:space="preserve"> Genel Tebliği hükümleri uygulanacaktır.</w:t>
      </w:r>
    </w:p>
    <w:p w:rsidR="00544260" w:rsidRPr="001466AF" w:rsidRDefault="006163D2">
      <w:pPr>
        <w:pStyle w:val="Gvdemetni20"/>
        <w:shd w:val="clear" w:color="auto" w:fill="auto"/>
        <w:spacing w:after="573" w:line="278" w:lineRule="exact"/>
        <w:ind w:left="380" w:right="580" w:firstLine="700"/>
        <w:jc w:val="left"/>
        <w:rPr>
          <w:sz w:val="24"/>
          <w:szCs w:val="24"/>
        </w:rPr>
      </w:pPr>
      <w:r w:rsidRPr="001466AF">
        <w:rPr>
          <w:sz w:val="24"/>
          <w:szCs w:val="24"/>
        </w:rPr>
        <w:t>Bilgilerinizi ve işlemlerin yukarıda yer verilen açıklamalar çerçevesinde yürütülmesi hususunda gereğini rica ederim.</w:t>
      </w:r>
    </w:p>
    <w:p w:rsidR="00544260" w:rsidRPr="001466AF" w:rsidRDefault="00E0070E">
      <w:pPr>
        <w:pStyle w:val="Gvdemetni20"/>
        <w:shd w:val="clear" w:color="auto" w:fill="auto"/>
        <w:spacing w:after="2534" w:line="312" w:lineRule="exact"/>
        <w:ind w:right="740" w:firstLine="0"/>
        <w:rPr>
          <w:sz w:val="24"/>
          <w:szCs w:val="24"/>
        </w:rPr>
      </w:pPr>
      <w:r w:rsidRPr="001466AF">
        <w:rPr>
          <w:sz w:val="24"/>
          <w:szCs w:val="24"/>
        </w:rPr>
        <w:t xml:space="preserve">                                                                                                         </w:t>
      </w:r>
      <w:r w:rsidR="006163D2" w:rsidRPr="001466AF">
        <w:rPr>
          <w:sz w:val="24"/>
          <w:szCs w:val="24"/>
        </w:rPr>
        <w:t>İsmet YILMAZ</w:t>
      </w:r>
      <w:r w:rsidR="006163D2" w:rsidRPr="001466AF">
        <w:rPr>
          <w:sz w:val="24"/>
          <w:szCs w:val="24"/>
        </w:rPr>
        <w:br/>
      </w:r>
      <w:r w:rsidRPr="001466AF">
        <w:rPr>
          <w:sz w:val="24"/>
          <w:szCs w:val="24"/>
        </w:rPr>
        <w:t xml:space="preserve">                                                                                            </w:t>
      </w:r>
      <w:r w:rsidR="006163D2" w:rsidRPr="001466AF">
        <w:rPr>
          <w:sz w:val="24"/>
          <w:szCs w:val="24"/>
        </w:rPr>
        <w:t>Bakan</w:t>
      </w:r>
    </w:p>
    <w:p w:rsidR="00544260" w:rsidRDefault="006163D2">
      <w:pPr>
        <w:pStyle w:val="Gvdemetni20"/>
        <w:shd w:val="clear" w:color="auto" w:fill="auto"/>
        <w:spacing w:after="268" w:line="220" w:lineRule="exact"/>
        <w:ind w:left="380" w:firstLine="0"/>
        <w:jc w:val="both"/>
      </w:pPr>
      <w:r>
        <w:rPr>
          <w:rStyle w:val="Gvdemetni21"/>
        </w:rPr>
        <w:t>EK</w:t>
      </w:r>
      <w:r>
        <w:t>: Valilik Olura örneği.</w:t>
      </w:r>
    </w:p>
    <w:p w:rsidR="00544260" w:rsidRDefault="006163D2">
      <w:pPr>
        <w:pStyle w:val="Gvdemetni20"/>
        <w:shd w:val="clear" w:color="auto" w:fill="auto"/>
        <w:spacing w:line="312" w:lineRule="exact"/>
        <w:ind w:left="380" w:firstLine="0"/>
        <w:jc w:val="both"/>
      </w:pPr>
      <w:r>
        <w:rPr>
          <w:rStyle w:val="Gvdemetni21"/>
        </w:rPr>
        <w:t>DAĞITIM</w:t>
      </w:r>
      <w:r>
        <w:t>:</w:t>
      </w:r>
    </w:p>
    <w:p w:rsidR="00544260" w:rsidRDefault="006163D2">
      <w:pPr>
        <w:pStyle w:val="Gvdemetni20"/>
        <w:shd w:val="clear" w:color="auto" w:fill="auto"/>
        <w:tabs>
          <w:tab w:val="left" w:pos="5967"/>
        </w:tabs>
        <w:spacing w:line="312" w:lineRule="exact"/>
        <w:ind w:left="380" w:firstLine="0"/>
        <w:jc w:val="both"/>
      </w:pPr>
      <w:r>
        <w:t>Gereği için:</w:t>
      </w:r>
      <w:r>
        <w:tab/>
        <w:t>Bilgi için:</w:t>
      </w:r>
    </w:p>
    <w:p w:rsidR="00544260" w:rsidRDefault="006163D2">
      <w:pPr>
        <w:pStyle w:val="Gvdemetni20"/>
        <w:numPr>
          <w:ilvl w:val="0"/>
          <w:numId w:val="3"/>
        </w:numPr>
        <w:shd w:val="clear" w:color="auto" w:fill="auto"/>
        <w:tabs>
          <w:tab w:val="left" w:pos="5967"/>
        </w:tabs>
        <w:spacing w:line="312" w:lineRule="exact"/>
        <w:ind w:left="380" w:firstLine="0"/>
        <w:jc w:val="both"/>
      </w:pPr>
      <w:r>
        <w:t xml:space="preserve"> Teftiş Kumlu Başkanlığı</w:t>
      </w:r>
      <w:r>
        <w:tab/>
        <w:t>- Maliye Bakanlığı</w:t>
      </w:r>
    </w:p>
    <w:p w:rsidR="00544260" w:rsidRDefault="006163D2">
      <w:pPr>
        <w:pStyle w:val="Gvdemetni20"/>
        <w:numPr>
          <w:ilvl w:val="0"/>
          <w:numId w:val="3"/>
        </w:numPr>
        <w:shd w:val="clear" w:color="auto" w:fill="auto"/>
        <w:tabs>
          <w:tab w:val="left" w:pos="608"/>
        </w:tabs>
        <w:spacing w:line="312" w:lineRule="exact"/>
        <w:ind w:left="380" w:firstLine="0"/>
        <w:jc w:val="both"/>
      </w:pPr>
      <w:r>
        <w:t>Hukuk Hizmetleri Genel Müdürlüğü</w:t>
      </w:r>
    </w:p>
    <w:p w:rsidR="00544260" w:rsidRDefault="006163D2" w:rsidP="00E0070E">
      <w:pPr>
        <w:pStyle w:val="Gvdemetni20"/>
        <w:numPr>
          <w:ilvl w:val="0"/>
          <w:numId w:val="3"/>
        </w:numPr>
        <w:shd w:val="clear" w:color="auto" w:fill="auto"/>
        <w:tabs>
          <w:tab w:val="left" w:pos="608"/>
          <w:tab w:val="left" w:pos="5425"/>
        </w:tabs>
        <w:spacing w:after="2282" w:line="312" w:lineRule="exact"/>
        <w:ind w:left="380" w:firstLine="0"/>
        <w:jc w:val="both"/>
      </w:pPr>
      <w:r>
        <w:t xml:space="preserve">B </w:t>
      </w:r>
      <w:proofErr w:type="spellStart"/>
      <w:r>
        <w:t>PlanıMEB</w:t>
      </w:r>
      <w:proofErr w:type="spellEnd"/>
      <w:r>
        <w:t xml:space="preserve"> </w:t>
      </w:r>
      <w:proofErr w:type="spellStart"/>
      <w:r>
        <w:t>BeşevlerKampüsü</w:t>
      </w:r>
      <w:proofErr w:type="spellEnd"/>
      <w:r>
        <w:t xml:space="preserve"> E Blok Y.mahalle/ANKARA</w:t>
      </w:r>
      <w:r>
        <w:tab/>
        <w:t>Ayrıntılı bilgi için: Fatma YAVUZ M.E. Uzman Yrd.</w:t>
      </w:r>
    </w:p>
    <w:p w:rsidR="00544260" w:rsidRDefault="006163D2">
      <w:pPr>
        <w:pStyle w:val="Gvdemetni40"/>
        <w:shd w:val="clear" w:color="auto" w:fill="auto"/>
        <w:tabs>
          <w:tab w:val="left" w:pos="7573"/>
        </w:tabs>
        <w:ind w:left="380"/>
      </w:pPr>
      <w:r>
        <w:t xml:space="preserve">Elektronik Ağ: </w:t>
      </w:r>
      <w:hyperlink r:id="rId11" w:history="1">
        <w:r>
          <w:rPr>
            <w:rStyle w:val="Kpr"/>
            <w:lang w:val="en-US" w:eastAsia="en-US" w:bidi="en-US"/>
          </w:rPr>
          <w:t>www.meb.gov.tr</w:t>
        </w:r>
      </w:hyperlink>
      <w:r>
        <w:rPr>
          <w:lang w:val="en-US" w:eastAsia="en-US" w:bidi="en-US"/>
        </w:rPr>
        <w:tab/>
      </w:r>
      <w:r>
        <w:t>Tel: (0 312) 413 34 48</w:t>
      </w:r>
    </w:p>
    <w:p w:rsidR="00544260" w:rsidRDefault="006163D2">
      <w:pPr>
        <w:pStyle w:val="Gvdemetni40"/>
        <w:shd w:val="clear" w:color="auto" w:fill="auto"/>
        <w:tabs>
          <w:tab w:val="left" w:pos="7573"/>
        </w:tabs>
        <w:spacing w:after="80"/>
        <w:ind w:left="380"/>
      </w:pPr>
      <w:proofErr w:type="gramStart"/>
      <w:r>
        <w:t>e</w:t>
      </w:r>
      <w:proofErr w:type="gramEnd"/>
      <w:r>
        <w:t xml:space="preserve">-posta: </w:t>
      </w:r>
      <w:hyperlink r:id="rId12" w:history="1">
        <w:r>
          <w:rPr>
            <w:rStyle w:val="Kpr"/>
            <w:lang w:val="en-US" w:eastAsia="en-US" w:bidi="en-US"/>
          </w:rPr>
          <w:t>ookgm@meb.gov.tr</w:t>
        </w:r>
      </w:hyperlink>
      <w:r>
        <w:rPr>
          <w:lang w:val="en-US" w:eastAsia="en-US" w:bidi="en-US"/>
        </w:rPr>
        <w:tab/>
      </w:r>
      <w:r>
        <w:t>Faks: (O 312) 223 99 26</w:t>
      </w:r>
    </w:p>
    <w:p w:rsidR="00544260" w:rsidRDefault="006163D2">
      <w:pPr>
        <w:pStyle w:val="Gvdemetni50"/>
        <w:shd w:val="clear" w:color="auto" w:fill="auto"/>
        <w:spacing w:before="0" w:line="210" w:lineRule="exact"/>
        <w:sectPr w:rsidR="00544260">
          <w:footnotePr>
            <w:numFmt w:val="chicago"/>
            <w:numRestart w:val="eachPage"/>
          </w:footnotePr>
          <w:pgSz w:w="11900" w:h="16840"/>
          <w:pgMar w:top="852" w:right="898" w:bottom="348" w:left="1157" w:header="0" w:footer="3" w:gutter="0"/>
          <w:cols w:space="720"/>
          <w:noEndnote/>
          <w:docGrid w:linePitch="360"/>
        </w:sectPr>
      </w:pPr>
      <w:r>
        <w:t xml:space="preserve">Bu evrak güvenli elektronik imza ile imzalanmıştır, </w:t>
      </w:r>
      <w:hyperlink r:id="rId13" w:history="1">
        <w:r>
          <w:rPr>
            <w:rStyle w:val="Kpr"/>
            <w:lang w:val="en-US" w:eastAsia="en-US" w:bidi="en-US"/>
          </w:rPr>
          <w:t>http://evraksorgu.meb.gov.tr</w:t>
        </w:r>
      </w:hyperlink>
      <w:r>
        <w:t xml:space="preserve">adresinden </w:t>
      </w:r>
      <w:r>
        <w:rPr>
          <w:rStyle w:val="Gvdemetni5Calibri105pt"/>
        </w:rPr>
        <w:t xml:space="preserve">7594-fa09~36ea-a398-50aC </w:t>
      </w:r>
      <w:r>
        <w:t>kodu ile teyit edilebilir.</w:t>
      </w:r>
    </w:p>
    <w:p w:rsidR="00E0070E" w:rsidRDefault="00E0070E">
      <w:pPr>
        <w:pStyle w:val="Gvdemetni60"/>
        <w:shd w:val="clear" w:color="auto" w:fill="auto"/>
        <w:ind w:left="280"/>
      </w:pPr>
    </w:p>
    <w:p w:rsidR="00544260" w:rsidRDefault="006163D2">
      <w:pPr>
        <w:pStyle w:val="Gvdemetni60"/>
        <w:shd w:val="clear" w:color="auto" w:fill="auto"/>
        <w:ind w:left="280"/>
      </w:pPr>
      <w:r>
        <w:t>T.C.</w:t>
      </w:r>
    </w:p>
    <w:p w:rsidR="00544260" w:rsidRDefault="006163D2">
      <w:pPr>
        <w:pStyle w:val="Gvdemetni60"/>
        <w:shd w:val="clear" w:color="auto" w:fill="auto"/>
        <w:tabs>
          <w:tab w:val="left" w:leader="dot" w:pos="5170"/>
        </w:tabs>
        <w:ind w:left="4200"/>
        <w:jc w:val="both"/>
      </w:pPr>
      <w:r>
        <w:tab/>
        <w:t>VALİLİĞİ</w:t>
      </w:r>
    </w:p>
    <w:p w:rsidR="00544260" w:rsidRDefault="006163D2">
      <w:pPr>
        <w:pStyle w:val="Gvdemetni60"/>
        <w:shd w:val="clear" w:color="auto" w:fill="auto"/>
        <w:spacing w:after="303"/>
        <w:ind w:left="280"/>
      </w:pPr>
      <w:r>
        <w:t>İl Milli Eğitim Müdürlüğü</w:t>
      </w:r>
    </w:p>
    <w:p w:rsidR="00544260" w:rsidRDefault="006163D2">
      <w:pPr>
        <w:pStyle w:val="Gvdemetni60"/>
        <w:shd w:val="clear" w:color="auto" w:fill="auto"/>
        <w:tabs>
          <w:tab w:val="left" w:pos="8376"/>
        </w:tabs>
        <w:spacing w:line="180" w:lineRule="exact"/>
        <w:ind w:left="600"/>
        <w:jc w:val="both"/>
      </w:pPr>
      <w:r>
        <w:t>Sayı :</w:t>
      </w:r>
      <w:r>
        <w:tab/>
      </w:r>
      <w:proofErr w:type="gramStart"/>
      <w:r w:rsidR="00213639">
        <w:t>…..</w:t>
      </w:r>
      <w:proofErr w:type="gramEnd"/>
      <w:r w:rsidR="00213639">
        <w:t>/…../ 2017</w:t>
      </w:r>
    </w:p>
    <w:p w:rsidR="00544260" w:rsidRDefault="006163D2">
      <w:pPr>
        <w:pStyle w:val="Gvdemetni60"/>
        <w:shd w:val="clear" w:color="auto" w:fill="auto"/>
        <w:spacing w:line="528" w:lineRule="exact"/>
        <w:ind w:left="600"/>
        <w:jc w:val="both"/>
      </w:pPr>
      <w:proofErr w:type="gramStart"/>
      <w:r>
        <w:t>Konu : İdari</w:t>
      </w:r>
      <w:proofErr w:type="gramEnd"/>
      <w:r>
        <w:t xml:space="preserve"> Para Cezası</w:t>
      </w:r>
    </w:p>
    <w:p w:rsidR="00544260" w:rsidRDefault="006163D2">
      <w:pPr>
        <w:pStyle w:val="Gvdemetni70"/>
        <w:shd w:val="clear" w:color="auto" w:fill="auto"/>
        <w:ind w:left="280"/>
      </w:pPr>
      <w:r>
        <w:t>VALİLİK MAKAMINA</w:t>
      </w:r>
    </w:p>
    <w:p w:rsidR="00544260" w:rsidRDefault="006163D2">
      <w:pPr>
        <w:pStyle w:val="Gvdemetni60"/>
        <w:shd w:val="clear" w:color="auto" w:fill="auto"/>
        <w:tabs>
          <w:tab w:val="left" w:leader="dot" w:pos="1826"/>
          <w:tab w:val="left" w:leader="dot" w:pos="3125"/>
        </w:tabs>
        <w:spacing w:line="528" w:lineRule="exact"/>
        <w:ind w:left="600"/>
        <w:jc w:val="both"/>
      </w:pPr>
      <w:proofErr w:type="gramStart"/>
      <w:r>
        <w:t>İlgi :</w:t>
      </w:r>
      <w:r>
        <w:tab/>
        <w:t>tarihli ve</w:t>
      </w:r>
      <w:r>
        <w:tab/>
        <w:t>sayılı rapor.</w:t>
      </w:r>
      <w:proofErr w:type="gramEnd"/>
    </w:p>
    <w:p w:rsidR="00544260" w:rsidRDefault="006163D2">
      <w:pPr>
        <w:pStyle w:val="Gvdemetni60"/>
        <w:shd w:val="clear" w:color="auto" w:fill="auto"/>
        <w:tabs>
          <w:tab w:val="left" w:leader="dot" w:pos="1826"/>
        </w:tabs>
        <w:spacing w:after="547" w:line="264" w:lineRule="exact"/>
        <w:ind w:left="600" w:right="880" w:firstLine="700"/>
        <w:jc w:val="both"/>
      </w:pPr>
      <w:proofErr w:type="gramStart"/>
      <w:r>
        <w:t xml:space="preserve">Aşağıda ad/unvan ve diğer bilgileri yer alan özel öğretim kurumunun/izinsiz öğretim yapan yerin 5580 sayılı Özel Öğretim Kuramları Kanunu'nun ilgili maddelerinde yer alan fiilleri ihlal ettiğinin sübuta ermiş olduğu ilgi raporla anlaşılmış olup, söz konusu rapor ile 5580 sayılı Özel Öğretim Kurumlan Kanunu, 5326 sayılı Kabahatler Kanunu ve Milli Eğitim Bakanlığı Özel Öğretim Kurumlan Yönetmeliği gereğince adı geçen kişiye </w:t>
      </w:r>
      <w:r>
        <w:tab/>
        <w:t>TL idari para cezası uygulanması hususunu olurlarınıza arz ederim.</w:t>
      </w:r>
      <w:proofErr w:type="gramEnd"/>
    </w:p>
    <w:p w:rsidR="00544260" w:rsidRDefault="006163D2">
      <w:pPr>
        <w:pStyle w:val="Gvdemetni60"/>
        <w:shd w:val="clear" w:color="auto" w:fill="auto"/>
        <w:spacing w:after="324" w:line="180" w:lineRule="exact"/>
        <w:ind w:left="7420"/>
        <w:jc w:val="left"/>
      </w:pPr>
      <w:r>
        <w:t>İl Milli Eğitim Müdürü</w:t>
      </w:r>
    </w:p>
    <w:p w:rsidR="00544260" w:rsidRDefault="006163D2">
      <w:pPr>
        <w:pStyle w:val="Gvdemetni60"/>
        <w:shd w:val="clear" w:color="auto" w:fill="auto"/>
        <w:spacing w:after="5" w:line="180" w:lineRule="exact"/>
        <w:ind w:left="280"/>
      </w:pPr>
      <w:r>
        <w:t>OLUR</w:t>
      </w:r>
    </w:p>
    <w:p w:rsidR="00544260" w:rsidRDefault="006163D2">
      <w:pPr>
        <w:pStyle w:val="Gvdemetni60"/>
        <w:shd w:val="clear" w:color="auto" w:fill="auto"/>
        <w:spacing w:after="324" w:line="180" w:lineRule="exact"/>
        <w:ind w:left="280"/>
      </w:pPr>
      <w:r>
        <w:t>&lt;...&gt;</w:t>
      </w:r>
    </w:p>
    <w:p w:rsidR="00544260" w:rsidRDefault="006163D2">
      <w:pPr>
        <w:pStyle w:val="Gvdemetni60"/>
        <w:shd w:val="clear" w:color="auto" w:fill="auto"/>
        <w:spacing w:line="180" w:lineRule="exact"/>
        <w:ind w:left="280"/>
      </w:pPr>
      <w:r>
        <w:t>Vali</w:t>
      </w:r>
    </w:p>
    <w:p w:rsidR="00544260" w:rsidRDefault="006163D2">
      <w:pPr>
        <w:pStyle w:val="Tabloyazs0"/>
        <w:framePr w:w="9528" w:wrap="notBeside" w:vAnchor="text" w:hAnchor="text" w:xAlign="center" w:y="1"/>
        <w:shd w:val="clear" w:color="auto" w:fill="auto"/>
        <w:spacing w:line="170" w:lineRule="exact"/>
      </w:pPr>
      <w:r>
        <w:t>I. Hakkında İdari Para Cezası Verilen Kuruma ve Kurucuya Dair Bilgiler</w:t>
      </w:r>
    </w:p>
    <w:tbl>
      <w:tblPr>
        <w:tblOverlap w:val="never"/>
        <w:tblW w:w="0" w:type="auto"/>
        <w:jc w:val="center"/>
        <w:tblLayout w:type="fixed"/>
        <w:tblCellMar>
          <w:left w:w="10" w:type="dxa"/>
          <w:right w:w="10" w:type="dxa"/>
        </w:tblCellMar>
        <w:tblLook w:val="04A0"/>
      </w:tblPr>
      <w:tblGrid>
        <w:gridCol w:w="1546"/>
        <w:gridCol w:w="1416"/>
        <w:gridCol w:w="2098"/>
        <w:gridCol w:w="4469"/>
      </w:tblGrid>
      <w:tr w:rsidR="00544260">
        <w:trPr>
          <w:trHeight w:hRule="exact" w:val="254"/>
          <w:jc w:val="center"/>
        </w:trPr>
        <w:tc>
          <w:tcPr>
            <w:tcW w:w="1546" w:type="dxa"/>
            <w:vMerge w:val="restart"/>
            <w:tcBorders>
              <w:top w:val="single" w:sz="4" w:space="0" w:color="auto"/>
              <w:left w:val="single" w:sz="4" w:space="0" w:color="auto"/>
            </w:tcBorders>
            <w:shd w:val="clear" w:color="auto" w:fill="FFFFFF"/>
          </w:tcPr>
          <w:p w:rsidR="00544260" w:rsidRDefault="006163D2">
            <w:pPr>
              <w:pStyle w:val="Gvdemetni20"/>
              <w:framePr w:w="9528" w:wrap="notBeside" w:vAnchor="text" w:hAnchor="text" w:xAlign="center" w:y="1"/>
              <w:shd w:val="clear" w:color="auto" w:fill="auto"/>
              <w:spacing w:line="170" w:lineRule="exact"/>
              <w:ind w:firstLine="0"/>
              <w:jc w:val="left"/>
            </w:pPr>
            <w:r>
              <w:rPr>
                <w:rStyle w:val="Gvdemetni285pt"/>
              </w:rPr>
              <w:t>Kurumun</w:t>
            </w:r>
            <w:r>
              <w:rPr>
                <w:rStyle w:val="Gvdemetni285pt"/>
              </w:rPr>
              <w:footnoteReference w:id="2"/>
            </w:r>
            <w:r>
              <w:rPr>
                <w:rStyle w:val="Gvdemetni285pt"/>
              </w:rPr>
              <w:footnoteReference w:id="3"/>
            </w:r>
          </w:p>
        </w:tc>
        <w:tc>
          <w:tcPr>
            <w:tcW w:w="1416" w:type="dxa"/>
            <w:tcBorders>
              <w:top w:val="single" w:sz="4" w:space="0" w:color="auto"/>
              <w:left w:val="single" w:sz="4" w:space="0" w:color="auto"/>
            </w:tcBorders>
            <w:shd w:val="clear" w:color="auto" w:fill="FFFFFF"/>
          </w:tcPr>
          <w:p w:rsidR="00544260" w:rsidRDefault="006163D2">
            <w:pPr>
              <w:pStyle w:val="Gvdemetni20"/>
              <w:framePr w:w="9528" w:wrap="notBeside" w:vAnchor="text" w:hAnchor="text" w:xAlign="center" w:y="1"/>
              <w:shd w:val="clear" w:color="auto" w:fill="auto"/>
              <w:spacing w:line="170" w:lineRule="exact"/>
              <w:ind w:firstLine="0"/>
              <w:jc w:val="left"/>
            </w:pPr>
            <w:r>
              <w:rPr>
                <w:rStyle w:val="Gvdemetni285pt"/>
              </w:rPr>
              <w:t>Kodu</w:t>
            </w:r>
          </w:p>
        </w:tc>
        <w:tc>
          <w:tcPr>
            <w:tcW w:w="6567" w:type="dxa"/>
            <w:gridSpan w:val="2"/>
            <w:tcBorders>
              <w:top w:val="single" w:sz="4" w:space="0" w:color="auto"/>
              <w:left w:val="single" w:sz="4" w:space="0" w:color="auto"/>
              <w:right w:val="single" w:sz="4" w:space="0" w:color="auto"/>
            </w:tcBorders>
            <w:shd w:val="clear" w:color="auto" w:fill="FFFFFF"/>
          </w:tcPr>
          <w:p w:rsidR="00544260" w:rsidRDefault="00544260">
            <w:pPr>
              <w:framePr w:w="9528" w:wrap="notBeside" w:vAnchor="text" w:hAnchor="text" w:xAlign="center" w:y="1"/>
              <w:rPr>
                <w:sz w:val="10"/>
                <w:szCs w:val="10"/>
              </w:rPr>
            </w:pPr>
          </w:p>
        </w:tc>
      </w:tr>
      <w:tr w:rsidR="00544260">
        <w:trPr>
          <w:trHeight w:hRule="exact" w:val="235"/>
          <w:jc w:val="center"/>
        </w:trPr>
        <w:tc>
          <w:tcPr>
            <w:tcW w:w="1546" w:type="dxa"/>
            <w:vMerge/>
            <w:tcBorders>
              <w:left w:val="single" w:sz="4" w:space="0" w:color="auto"/>
            </w:tcBorders>
            <w:shd w:val="clear" w:color="auto" w:fill="FFFFFF"/>
          </w:tcPr>
          <w:p w:rsidR="00544260" w:rsidRDefault="00544260">
            <w:pPr>
              <w:framePr w:w="9528" w:wrap="notBeside" w:vAnchor="text" w:hAnchor="text" w:xAlign="center" w:y="1"/>
            </w:pPr>
          </w:p>
        </w:tc>
        <w:tc>
          <w:tcPr>
            <w:tcW w:w="1416" w:type="dxa"/>
            <w:tcBorders>
              <w:top w:val="single" w:sz="4" w:space="0" w:color="auto"/>
              <w:left w:val="single" w:sz="4" w:space="0" w:color="auto"/>
            </w:tcBorders>
            <w:shd w:val="clear" w:color="auto" w:fill="FFFFFF"/>
          </w:tcPr>
          <w:p w:rsidR="00544260" w:rsidRDefault="006163D2">
            <w:pPr>
              <w:pStyle w:val="Gvdemetni20"/>
              <w:framePr w:w="9528" w:wrap="notBeside" w:vAnchor="text" w:hAnchor="text" w:xAlign="center" w:y="1"/>
              <w:shd w:val="clear" w:color="auto" w:fill="auto"/>
              <w:spacing w:line="170" w:lineRule="exact"/>
              <w:ind w:firstLine="0"/>
              <w:jc w:val="left"/>
            </w:pPr>
            <w:r>
              <w:rPr>
                <w:rStyle w:val="Gvdemetni285pt"/>
              </w:rPr>
              <w:t>Adı</w:t>
            </w:r>
          </w:p>
        </w:tc>
        <w:tc>
          <w:tcPr>
            <w:tcW w:w="6567" w:type="dxa"/>
            <w:gridSpan w:val="2"/>
            <w:tcBorders>
              <w:top w:val="single" w:sz="4" w:space="0" w:color="auto"/>
              <w:left w:val="single" w:sz="4" w:space="0" w:color="auto"/>
              <w:right w:val="single" w:sz="4" w:space="0" w:color="auto"/>
            </w:tcBorders>
            <w:shd w:val="clear" w:color="auto" w:fill="FFFFFF"/>
          </w:tcPr>
          <w:p w:rsidR="00544260" w:rsidRDefault="00544260">
            <w:pPr>
              <w:framePr w:w="9528" w:wrap="notBeside" w:vAnchor="text" w:hAnchor="text" w:xAlign="center" w:y="1"/>
              <w:rPr>
                <w:sz w:val="10"/>
                <w:szCs w:val="10"/>
              </w:rPr>
            </w:pPr>
          </w:p>
        </w:tc>
      </w:tr>
      <w:tr w:rsidR="00544260">
        <w:trPr>
          <w:trHeight w:hRule="exact" w:val="240"/>
          <w:jc w:val="center"/>
        </w:trPr>
        <w:tc>
          <w:tcPr>
            <w:tcW w:w="1546" w:type="dxa"/>
            <w:vMerge/>
            <w:tcBorders>
              <w:left w:val="single" w:sz="4" w:space="0" w:color="auto"/>
            </w:tcBorders>
            <w:shd w:val="clear" w:color="auto" w:fill="FFFFFF"/>
          </w:tcPr>
          <w:p w:rsidR="00544260" w:rsidRDefault="00544260">
            <w:pPr>
              <w:framePr w:w="9528" w:wrap="notBeside" w:vAnchor="text" w:hAnchor="text" w:xAlign="center" w:y="1"/>
            </w:pPr>
          </w:p>
        </w:tc>
        <w:tc>
          <w:tcPr>
            <w:tcW w:w="1416" w:type="dxa"/>
            <w:tcBorders>
              <w:top w:val="single" w:sz="4" w:space="0" w:color="auto"/>
              <w:left w:val="single" w:sz="4" w:space="0" w:color="auto"/>
            </w:tcBorders>
            <w:shd w:val="clear" w:color="auto" w:fill="FFFFFF"/>
          </w:tcPr>
          <w:p w:rsidR="00544260" w:rsidRDefault="006163D2">
            <w:pPr>
              <w:pStyle w:val="Gvdemetni20"/>
              <w:framePr w:w="9528" w:wrap="notBeside" w:vAnchor="text" w:hAnchor="text" w:xAlign="center" w:y="1"/>
              <w:shd w:val="clear" w:color="auto" w:fill="auto"/>
              <w:spacing w:line="170" w:lineRule="exact"/>
              <w:ind w:firstLine="0"/>
              <w:jc w:val="left"/>
            </w:pPr>
            <w:r>
              <w:rPr>
                <w:rStyle w:val="Gvdemetni285pt"/>
              </w:rPr>
              <w:t>Adresi</w:t>
            </w:r>
          </w:p>
        </w:tc>
        <w:tc>
          <w:tcPr>
            <w:tcW w:w="6567" w:type="dxa"/>
            <w:gridSpan w:val="2"/>
            <w:tcBorders>
              <w:top w:val="single" w:sz="4" w:space="0" w:color="auto"/>
              <w:left w:val="single" w:sz="4" w:space="0" w:color="auto"/>
              <w:right w:val="single" w:sz="4" w:space="0" w:color="auto"/>
            </w:tcBorders>
            <w:shd w:val="clear" w:color="auto" w:fill="FFFFFF"/>
          </w:tcPr>
          <w:p w:rsidR="00544260" w:rsidRDefault="00544260">
            <w:pPr>
              <w:framePr w:w="9528" w:wrap="notBeside" w:vAnchor="text" w:hAnchor="text" w:xAlign="center" w:y="1"/>
              <w:rPr>
                <w:sz w:val="10"/>
                <w:szCs w:val="10"/>
              </w:rPr>
            </w:pPr>
          </w:p>
        </w:tc>
      </w:tr>
      <w:tr w:rsidR="00544260">
        <w:trPr>
          <w:trHeight w:hRule="exact" w:val="254"/>
          <w:jc w:val="center"/>
        </w:trPr>
        <w:tc>
          <w:tcPr>
            <w:tcW w:w="1546" w:type="dxa"/>
            <w:vMerge w:val="restart"/>
            <w:tcBorders>
              <w:top w:val="single" w:sz="4" w:space="0" w:color="auto"/>
              <w:left w:val="single" w:sz="4" w:space="0" w:color="auto"/>
            </w:tcBorders>
            <w:shd w:val="clear" w:color="auto" w:fill="FFFFFF"/>
          </w:tcPr>
          <w:p w:rsidR="00544260" w:rsidRDefault="006163D2">
            <w:pPr>
              <w:pStyle w:val="Gvdemetni20"/>
              <w:framePr w:w="9528" w:wrap="notBeside" w:vAnchor="text" w:hAnchor="text" w:xAlign="center" w:y="1"/>
              <w:shd w:val="clear" w:color="auto" w:fill="auto"/>
              <w:spacing w:line="170" w:lineRule="exact"/>
              <w:ind w:firstLine="0"/>
              <w:jc w:val="left"/>
            </w:pPr>
            <w:r>
              <w:rPr>
                <w:rStyle w:val="Gvdemetni285pt"/>
              </w:rPr>
              <w:t>Kurucunun</w:t>
            </w:r>
            <w:r>
              <w:rPr>
                <w:rStyle w:val="Gvdemetni285pt"/>
              </w:rPr>
              <w:footnoteReference w:id="4"/>
            </w:r>
          </w:p>
        </w:tc>
        <w:tc>
          <w:tcPr>
            <w:tcW w:w="3514" w:type="dxa"/>
            <w:gridSpan w:val="2"/>
            <w:tcBorders>
              <w:top w:val="single" w:sz="4" w:space="0" w:color="auto"/>
              <w:left w:val="single" w:sz="4" w:space="0" w:color="auto"/>
            </w:tcBorders>
            <w:shd w:val="clear" w:color="auto" w:fill="FFFFFF"/>
          </w:tcPr>
          <w:p w:rsidR="00544260" w:rsidRDefault="006163D2">
            <w:pPr>
              <w:pStyle w:val="Gvdemetni20"/>
              <w:framePr w:w="9528" w:wrap="notBeside" w:vAnchor="text" w:hAnchor="text" w:xAlign="center" w:y="1"/>
              <w:shd w:val="clear" w:color="auto" w:fill="auto"/>
              <w:spacing w:line="180" w:lineRule="exact"/>
              <w:ind w:firstLine="0"/>
              <w:jc w:val="left"/>
            </w:pPr>
            <w:r>
              <w:rPr>
                <w:rStyle w:val="Gvdemetni285pt"/>
              </w:rPr>
              <w:t xml:space="preserve">Adı-Soyadı </w:t>
            </w:r>
            <w:r>
              <w:rPr>
                <w:rStyle w:val="Gvdemetni29pttalik"/>
              </w:rPr>
              <w:t>(Gerçek kişi ise)</w:t>
            </w:r>
          </w:p>
        </w:tc>
        <w:tc>
          <w:tcPr>
            <w:tcW w:w="4469" w:type="dxa"/>
            <w:tcBorders>
              <w:top w:val="single" w:sz="4" w:space="0" w:color="auto"/>
              <w:left w:val="single" w:sz="4" w:space="0" w:color="auto"/>
              <w:right w:val="single" w:sz="4" w:space="0" w:color="auto"/>
            </w:tcBorders>
            <w:shd w:val="clear" w:color="auto" w:fill="FFFFFF"/>
          </w:tcPr>
          <w:p w:rsidR="00544260" w:rsidRDefault="00544260">
            <w:pPr>
              <w:framePr w:w="9528" w:wrap="notBeside" w:vAnchor="text" w:hAnchor="text" w:xAlign="center" w:y="1"/>
              <w:rPr>
                <w:sz w:val="10"/>
                <w:szCs w:val="10"/>
              </w:rPr>
            </w:pPr>
          </w:p>
        </w:tc>
      </w:tr>
      <w:tr w:rsidR="00544260">
        <w:trPr>
          <w:trHeight w:hRule="exact" w:val="235"/>
          <w:jc w:val="center"/>
        </w:trPr>
        <w:tc>
          <w:tcPr>
            <w:tcW w:w="1546" w:type="dxa"/>
            <w:vMerge/>
            <w:tcBorders>
              <w:left w:val="single" w:sz="4" w:space="0" w:color="auto"/>
            </w:tcBorders>
            <w:shd w:val="clear" w:color="auto" w:fill="FFFFFF"/>
          </w:tcPr>
          <w:p w:rsidR="00544260" w:rsidRDefault="00544260">
            <w:pPr>
              <w:framePr w:w="9528" w:wrap="notBeside" w:vAnchor="text" w:hAnchor="text" w:xAlign="center" w:y="1"/>
            </w:pPr>
          </w:p>
        </w:tc>
        <w:tc>
          <w:tcPr>
            <w:tcW w:w="3514" w:type="dxa"/>
            <w:gridSpan w:val="2"/>
            <w:tcBorders>
              <w:top w:val="single" w:sz="4" w:space="0" w:color="auto"/>
              <w:left w:val="single" w:sz="4" w:space="0" w:color="auto"/>
            </w:tcBorders>
            <w:shd w:val="clear" w:color="auto" w:fill="FFFFFF"/>
            <w:vAlign w:val="bottom"/>
          </w:tcPr>
          <w:p w:rsidR="00544260" w:rsidRDefault="006163D2">
            <w:pPr>
              <w:pStyle w:val="Gvdemetni20"/>
              <w:framePr w:w="9528" w:wrap="notBeside" w:vAnchor="text" w:hAnchor="text" w:xAlign="center" w:y="1"/>
              <w:shd w:val="clear" w:color="auto" w:fill="auto"/>
              <w:spacing w:line="180" w:lineRule="exact"/>
              <w:ind w:firstLine="0"/>
              <w:jc w:val="left"/>
            </w:pPr>
            <w:r>
              <w:rPr>
                <w:rStyle w:val="Gvdemetni285pt"/>
              </w:rPr>
              <w:t xml:space="preserve">T. C. Kimlik No </w:t>
            </w:r>
            <w:r>
              <w:rPr>
                <w:rStyle w:val="Gvdemetni29pttalik"/>
              </w:rPr>
              <w:t>(Gerçek kişi ise)</w:t>
            </w:r>
          </w:p>
        </w:tc>
        <w:tc>
          <w:tcPr>
            <w:tcW w:w="4469" w:type="dxa"/>
            <w:tcBorders>
              <w:top w:val="single" w:sz="4" w:space="0" w:color="auto"/>
              <w:left w:val="single" w:sz="4" w:space="0" w:color="auto"/>
              <w:right w:val="single" w:sz="4" w:space="0" w:color="auto"/>
            </w:tcBorders>
            <w:shd w:val="clear" w:color="auto" w:fill="FFFFFF"/>
          </w:tcPr>
          <w:p w:rsidR="00544260" w:rsidRDefault="00544260">
            <w:pPr>
              <w:framePr w:w="9528" w:wrap="notBeside" w:vAnchor="text" w:hAnchor="text" w:xAlign="center" w:y="1"/>
              <w:rPr>
                <w:sz w:val="10"/>
                <w:szCs w:val="10"/>
              </w:rPr>
            </w:pPr>
          </w:p>
        </w:tc>
      </w:tr>
      <w:tr w:rsidR="00544260">
        <w:trPr>
          <w:trHeight w:hRule="exact" w:val="240"/>
          <w:jc w:val="center"/>
        </w:trPr>
        <w:tc>
          <w:tcPr>
            <w:tcW w:w="1546" w:type="dxa"/>
            <w:vMerge/>
            <w:tcBorders>
              <w:left w:val="single" w:sz="4" w:space="0" w:color="auto"/>
            </w:tcBorders>
            <w:shd w:val="clear" w:color="auto" w:fill="FFFFFF"/>
          </w:tcPr>
          <w:p w:rsidR="00544260" w:rsidRDefault="00544260">
            <w:pPr>
              <w:framePr w:w="9528" w:wrap="notBeside" w:vAnchor="text" w:hAnchor="text" w:xAlign="center" w:y="1"/>
            </w:pPr>
          </w:p>
        </w:tc>
        <w:tc>
          <w:tcPr>
            <w:tcW w:w="3514" w:type="dxa"/>
            <w:gridSpan w:val="2"/>
            <w:tcBorders>
              <w:top w:val="single" w:sz="4" w:space="0" w:color="auto"/>
              <w:left w:val="single" w:sz="4" w:space="0" w:color="auto"/>
            </w:tcBorders>
            <w:shd w:val="clear" w:color="auto" w:fill="FFFFFF"/>
            <w:vAlign w:val="bottom"/>
          </w:tcPr>
          <w:p w:rsidR="00544260" w:rsidRDefault="006163D2">
            <w:pPr>
              <w:pStyle w:val="Gvdemetni20"/>
              <w:framePr w:w="9528" w:wrap="notBeside" w:vAnchor="text" w:hAnchor="text" w:xAlign="center" w:y="1"/>
              <w:shd w:val="clear" w:color="auto" w:fill="auto"/>
              <w:spacing w:line="180" w:lineRule="exact"/>
              <w:ind w:firstLine="0"/>
              <w:jc w:val="left"/>
            </w:pPr>
            <w:r>
              <w:rPr>
                <w:rStyle w:val="Gvdemetni285pt"/>
              </w:rPr>
              <w:t xml:space="preserve">Ticaret Unvanı </w:t>
            </w:r>
            <w:r>
              <w:rPr>
                <w:rStyle w:val="Gvdemetni29pttalik"/>
              </w:rPr>
              <w:t>(Tüzel kişi ise)</w:t>
            </w:r>
          </w:p>
        </w:tc>
        <w:tc>
          <w:tcPr>
            <w:tcW w:w="4469" w:type="dxa"/>
            <w:tcBorders>
              <w:top w:val="single" w:sz="4" w:space="0" w:color="auto"/>
              <w:left w:val="single" w:sz="4" w:space="0" w:color="auto"/>
              <w:right w:val="single" w:sz="4" w:space="0" w:color="auto"/>
            </w:tcBorders>
            <w:shd w:val="clear" w:color="auto" w:fill="FFFFFF"/>
          </w:tcPr>
          <w:p w:rsidR="00544260" w:rsidRDefault="00544260">
            <w:pPr>
              <w:framePr w:w="9528" w:wrap="notBeside" w:vAnchor="text" w:hAnchor="text" w:xAlign="center" w:y="1"/>
              <w:rPr>
                <w:sz w:val="10"/>
                <w:szCs w:val="10"/>
              </w:rPr>
            </w:pPr>
          </w:p>
        </w:tc>
      </w:tr>
      <w:tr w:rsidR="00544260">
        <w:trPr>
          <w:trHeight w:hRule="exact" w:val="235"/>
          <w:jc w:val="center"/>
        </w:trPr>
        <w:tc>
          <w:tcPr>
            <w:tcW w:w="1546" w:type="dxa"/>
            <w:vMerge/>
            <w:tcBorders>
              <w:left w:val="single" w:sz="4" w:space="0" w:color="auto"/>
            </w:tcBorders>
            <w:shd w:val="clear" w:color="auto" w:fill="FFFFFF"/>
          </w:tcPr>
          <w:p w:rsidR="00544260" w:rsidRDefault="00544260">
            <w:pPr>
              <w:framePr w:w="9528" w:wrap="notBeside" w:vAnchor="text" w:hAnchor="text" w:xAlign="center" w:y="1"/>
            </w:pPr>
          </w:p>
        </w:tc>
        <w:tc>
          <w:tcPr>
            <w:tcW w:w="3514" w:type="dxa"/>
            <w:gridSpan w:val="2"/>
            <w:tcBorders>
              <w:top w:val="single" w:sz="4" w:space="0" w:color="auto"/>
              <w:left w:val="single" w:sz="4" w:space="0" w:color="auto"/>
            </w:tcBorders>
            <w:shd w:val="clear" w:color="auto" w:fill="FFFFFF"/>
            <w:vAlign w:val="bottom"/>
          </w:tcPr>
          <w:p w:rsidR="00544260" w:rsidRDefault="006163D2">
            <w:pPr>
              <w:pStyle w:val="Gvdemetni20"/>
              <w:framePr w:w="9528" w:wrap="notBeside" w:vAnchor="text" w:hAnchor="text" w:xAlign="center" w:y="1"/>
              <w:shd w:val="clear" w:color="auto" w:fill="auto"/>
              <w:spacing w:line="170" w:lineRule="exact"/>
              <w:ind w:firstLine="0"/>
              <w:jc w:val="left"/>
            </w:pPr>
            <w:r>
              <w:rPr>
                <w:rStyle w:val="Gvdemetni285pt"/>
              </w:rPr>
              <w:t>Vergi Dairesi ve Numarası</w:t>
            </w:r>
          </w:p>
        </w:tc>
        <w:tc>
          <w:tcPr>
            <w:tcW w:w="4469" w:type="dxa"/>
            <w:tcBorders>
              <w:top w:val="single" w:sz="4" w:space="0" w:color="auto"/>
              <w:left w:val="single" w:sz="4" w:space="0" w:color="auto"/>
              <w:right w:val="single" w:sz="4" w:space="0" w:color="auto"/>
            </w:tcBorders>
            <w:shd w:val="clear" w:color="auto" w:fill="FFFFFF"/>
          </w:tcPr>
          <w:p w:rsidR="00544260" w:rsidRDefault="00544260">
            <w:pPr>
              <w:framePr w:w="9528" w:wrap="notBeside" w:vAnchor="text" w:hAnchor="text" w:xAlign="center" w:y="1"/>
              <w:rPr>
                <w:sz w:val="10"/>
                <w:szCs w:val="10"/>
              </w:rPr>
            </w:pPr>
          </w:p>
        </w:tc>
      </w:tr>
      <w:tr w:rsidR="00544260">
        <w:trPr>
          <w:trHeight w:hRule="exact" w:val="250"/>
          <w:jc w:val="center"/>
        </w:trPr>
        <w:tc>
          <w:tcPr>
            <w:tcW w:w="1546" w:type="dxa"/>
            <w:vMerge/>
            <w:tcBorders>
              <w:left w:val="single" w:sz="4" w:space="0" w:color="auto"/>
              <w:bottom w:val="single" w:sz="4" w:space="0" w:color="auto"/>
            </w:tcBorders>
            <w:shd w:val="clear" w:color="auto" w:fill="FFFFFF"/>
          </w:tcPr>
          <w:p w:rsidR="00544260" w:rsidRDefault="00544260">
            <w:pPr>
              <w:framePr w:w="9528" w:wrap="notBeside" w:vAnchor="text" w:hAnchor="text" w:xAlign="center" w:y="1"/>
            </w:pPr>
          </w:p>
        </w:tc>
        <w:tc>
          <w:tcPr>
            <w:tcW w:w="3514" w:type="dxa"/>
            <w:gridSpan w:val="2"/>
            <w:tcBorders>
              <w:top w:val="single" w:sz="4" w:space="0" w:color="auto"/>
              <w:left w:val="single" w:sz="4" w:space="0" w:color="auto"/>
              <w:bottom w:val="single" w:sz="4" w:space="0" w:color="auto"/>
            </w:tcBorders>
            <w:shd w:val="clear" w:color="auto" w:fill="FFFFFF"/>
          </w:tcPr>
          <w:p w:rsidR="00544260" w:rsidRDefault="006163D2">
            <w:pPr>
              <w:pStyle w:val="Gvdemetni20"/>
              <w:framePr w:w="9528" w:wrap="notBeside" w:vAnchor="text" w:hAnchor="text" w:xAlign="center" w:y="1"/>
              <w:shd w:val="clear" w:color="auto" w:fill="auto"/>
              <w:spacing w:line="170" w:lineRule="exact"/>
              <w:ind w:firstLine="0"/>
              <w:jc w:val="left"/>
            </w:pPr>
            <w:r>
              <w:rPr>
                <w:rStyle w:val="Gvdemetni285pt"/>
              </w:rPr>
              <w:t>Adresi</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544260" w:rsidRDefault="00544260">
            <w:pPr>
              <w:framePr w:w="9528" w:wrap="notBeside" w:vAnchor="text" w:hAnchor="text" w:xAlign="center" w:y="1"/>
              <w:rPr>
                <w:sz w:val="10"/>
                <w:szCs w:val="10"/>
              </w:rPr>
            </w:pPr>
          </w:p>
        </w:tc>
      </w:tr>
    </w:tbl>
    <w:p w:rsidR="00544260" w:rsidRDefault="006163D2">
      <w:pPr>
        <w:pStyle w:val="Tabloyazs0"/>
        <w:framePr w:w="9528" w:wrap="notBeside" w:vAnchor="text" w:hAnchor="text" w:xAlign="center" w:y="1"/>
        <w:shd w:val="clear" w:color="auto" w:fill="auto"/>
        <w:spacing w:line="170" w:lineRule="exact"/>
      </w:pPr>
      <w:r>
        <w:t>II. İdari Para Cezası Gerektiren Kabahate Dair Bilgiler</w:t>
      </w:r>
    </w:p>
    <w:p w:rsidR="00544260" w:rsidRDefault="00544260">
      <w:pPr>
        <w:framePr w:w="9528" w:wrap="notBeside" w:vAnchor="text" w:hAnchor="text" w:xAlign="center" w:y="1"/>
        <w:rPr>
          <w:sz w:val="2"/>
          <w:szCs w:val="2"/>
        </w:rPr>
      </w:pPr>
    </w:p>
    <w:p w:rsidR="00544260" w:rsidRDefault="00544260">
      <w:pPr>
        <w:rPr>
          <w:sz w:val="2"/>
          <w:szCs w:val="2"/>
        </w:rPr>
      </w:pPr>
    </w:p>
    <w:p w:rsidR="00544260" w:rsidRDefault="006163D2">
      <w:pPr>
        <w:pStyle w:val="Gvdemetni40"/>
        <w:shd w:val="clear" w:color="auto" w:fill="auto"/>
        <w:spacing w:line="250" w:lineRule="exact"/>
        <w:ind w:left="700" w:right="6140"/>
        <w:jc w:val="left"/>
      </w:pPr>
      <w:r>
        <w:t xml:space="preserve">Kabahat F </w:t>
      </w:r>
      <w:proofErr w:type="spellStart"/>
      <w:r>
        <w:t>iili</w:t>
      </w:r>
      <w:proofErr w:type="spellEnd"/>
      <w:r>
        <w:t xml:space="preserve">/F </w:t>
      </w:r>
      <w:proofErr w:type="spellStart"/>
      <w:r>
        <w:t>iilleri</w:t>
      </w:r>
      <w:proofErr w:type="spellEnd"/>
      <w:r>
        <w:t xml:space="preserve"> İhlal Edilen Kanun Maddesi/Maddeleri Kabahatin İşlendiği Tarih ve Saat Kabahatin İşlendiği Yer</w:t>
      </w:r>
    </w:p>
    <w:p w:rsidR="00544260" w:rsidRDefault="006163D2" w:rsidP="00E0070E">
      <w:pPr>
        <w:pStyle w:val="Gvdemetni40"/>
        <w:shd w:val="clear" w:color="auto" w:fill="auto"/>
        <w:spacing w:line="250" w:lineRule="exact"/>
        <w:ind w:left="700"/>
        <w:jc w:val="left"/>
      </w:pPr>
      <w:r>
        <w:t>Kabahatin İşlendiğine Dair Elde Edilen Deliller</w:t>
      </w:r>
      <w:r>
        <w:footnoteReference w:id="5"/>
      </w:r>
      <w:r>
        <w:t xml:space="preserve">(****) Birden fazla fiil nedeniyle ceza verilmesi halinde, her bir ceza ayrı </w:t>
      </w:r>
      <w:proofErr w:type="spellStart"/>
      <w:r>
        <w:t>ayrı</w:t>
      </w:r>
      <w:proofErr w:type="spellEnd"/>
      <w:r>
        <w:t xml:space="preserve"> belirtildikten sonra toplam ceza miktarı ifade edilecektir.</w:t>
      </w:r>
    </w:p>
    <w:p w:rsidR="00544260" w:rsidRDefault="006163D2">
      <w:pPr>
        <w:pStyle w:val="Dipnot0"/>
        <w:shd w:val="clear" w:color="auto" w:fill="auto"/>
        <w:spacing w:before="0" w:after="217" w:line="160" w:lineRule="exact"/>
        <w:ind w:firstLine="0"/>
      </w:pPr>
      <w:r>
        <w:rPr>
          <w:rStyle w:val="Dipnot1"/>
        </w:rPr>
        <w:t>YASAL UYARILAR:</w:t>
      </w:r>
    </w:p>
    <w:p w:rsidR="00544260" w:rsidRDefault="006163D2">
      <w:pPr>
        <w:pStyle w:val="Dipnot0"/>
        <w:numPr>
          <w:ilvl w:val="0"/>
          <w:numId w:val="1"/>
        </w:numPr>
        <w:shd w:val="clear" w:color="auto" w:fill="auto"/>
        <w:tabs>
          <w:tab w:val="left" w:pos="350"/>
        </w:tabs>
        <w:spacing w:before="0" w:after="0" w:line="202" w:lineRule="exact"/>
        <w:ind w:left="460"/>
        <w:jc w:val="both"/>
      </w:pPr>
      <w:r>
        <w:t>Yukarıda belirtilen idari para cezasının, kararın tebliğinden itibaren 1 (bir) ay içerisinde, Defterdarlık Muhasebe Müdürlüğü veya Mal Müdürlüklerine ödenmesi gerekmektedir. Kanun yoluna başvurulmadan ve 15 (on beş) gün içerisinde ödenmesi halinde idari para cezasının %’ü tahsil edilir. Peşin ödeme, bu karara karşı kanun yoluna başvurma hakkınızı etkilemez.</w:t>
      </w:r>
    </w:p>
    <w:p w:rsidR="00544260" w:rsidRDefault="006163D2">
      <w:pPr>
        <w:pStyle w:val="Dipnot0"/>
        <w:numPr>
          <w:ilvl w:val="0"/>
          <w:numId w:val="1"/>
        </w:numPr>
        <w:shd w:val="clear" w:color="auto" w:fill="auto"/>
        <w:tabs>
          <w:tab w:val="left" w:pos="365"/>
        </w:tabs>
        <w:spacing w:before="0" w:after="0" w:line="202" w:lineRule="exact"/>
        <w:ind w:left="460"/>
        <w:jc w:val="both"/>
      </w:pPr>
      <w:r>
        <w:t>İdari yaptırım kararına karşı, 5326 sayılı Kabahatler Kanunu ve 5580 sayılı Özel Öğretim Kuramları Kanunu hükümleri uyarınca kararın tebliğ tarihinden itibaren en geç 15 (</w:t>
      </w:r>
      <w:proofErr w:type="spellStart"/>
      <w:r>
        <w:t>onbeş</w:t>
      </w:r>
      <w:proofErr w:type="spellEnd"/>
      <w:r>
        <w:t xml:space="preserve">) gün içerisinde Sulh Ceza </w:t>
      </w:r>
      <w:proofErr w:type="gramStart"/>
      <w:r>
        <w:t>Hakimliklerine</w:t>
      </w:r>
      <w:proofErr w:type="gramEnd"/>
      <w:r>
        <w:t xml:space="preserve"> başvurabilirsiniz. Bu süre içerisinde başvuru yapılmaması halinde idari yaptırım kararı kesinleşir.</w:t>
      </w:r>
    </w:p>
    <w:p w:rsidR="00544260" w:rsidRDefault="006163D2">
      <w:pPr>
        <w:pStyle w:val="Dipnot0"/>
        <w:numPr>
          <w:ilvl w:val="0"/>
          <w:numId w:val="1"/>
        </w:numPr>
        <w:shd w:val="clear" w:color="auto" w:fill="auto"/>
        <w:tabs>
          <w:tab w:val="left" w:pos="365"/>
        </w:tabs>
        <w:spacing w:before="0" w:after="0" w:line="202" w:lineRule="exact"/>
        <w:ind w:left="460"/>
        <w:jc w:val="both"/>
      </w:pPr>
      <w:r>
        <w:t>Ekonomik durumunuzun müsait olmaması halinde, 1 (bir) ay içerisinde tebligatı yapan valiliğe müracaat ederek cezanın taksitlendirilmesini talep edebilirsiniz. Talebiniz valilik tarafından değerlendirilerek, idarî para cezasının ilk taksitinin peşin ödenmesi koşuluyla, bir yıl içinde ve dört eşit taksit halinde ödenmesine karar verilebilir.</w:t>
      </w:r>
    </w:p>
    <w:sectPr w:rsidR="00544260" w:rsidSect="00EA5E56">
      <w:type w:val="continuous"/>
      <w:pgSz w:w="11900" w:h="16840"/>
      <w:pgMar w:top="954" w:right="539" w:bottom="954" w:left="8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3D2" w:rsidRDefault="006163D2">
      <w:r>
        <w:separator/>
      </w:r>
    </w:p>
  </w:endnote>
  <w:endnote w:type="continuationSeparator" w:id="1">
    <w:p w:rsidR="006163D2" w:rsidRDefault="00616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3D2" w:rsidRDefault="006163D2">
      <w:r>
        <w:separator/>
      </w:r>
    </w:p>
  </w:footnote>
  <w:footnote w:type="continuationSeparator" w:id="1">
    <w:p w:rsidR="006163D2" w:rsidRDefault="006163D2">
      <w:r>
        <w:continuationSeparator/>
      </w:r>
    </w:p>
  </w:footnote>
  <w:footnote w:id="2">
    <w:p w:rsidR="00544260" w:rsidRDefault="006163D2">
      <w:pPr>
        <w:pStyle w:val="Dipnot20"/>
        <w:shd w:val="clear" w:color="auto" w:fill="auto"/>
        <w:ind w:left="720"/>
      </w:pPr>
      <w:r>
        <w:t>CEZA TUTARI</w:t>
      </w:r>
      <w:r>
        <w:rPr>
          <w:rStyle w:val="Dipnot2KalnDeil"/>
        </w:rPr>
        <w:t>****</w:t>
      </w:r>
    </w:p>
  </w:footnote>
  <w:footnote w:id="3">
    <w:p w:rsidR="00544260" w:rsidRDefault="006163D2">
      <w:pPr>
        <w:pStyle w:val="Dipnot30"/>
        <w:shd w:val="clear" w:color="auto" w:fill="auto"/>
        <w:ind w:left="620" w:right="600"/>
      </w:pPr>
      <w:r>
        <w:footnoteRef/>
      </w:r>
      <w:r>
        <w:t xml:space="preserve"> İzinsiz öğretim faaliyeti gösteren yerler için kurum kodu kısmına “İZİNSİZ", kurum adı kısmına o yerin varsa tabelalarında/reklam ve ilanlarında kullandıkları adlar yazılacaktır.</w:t>
      </w:r>
    </w:p>
  </w:footnote>
  <w:footnote w:id="4">
    <w:p w:rsidR="00544260" w:rsidRDefault="006163D2">
      <w:pPr>
        <w:pStyle w:val="Dipnot30"/>
        <w:shd w:val="clear" w:color="auto" w:fill="auto"/>
        <w:ind w:left="200"/>
        <w:jc w:val="center"/>
      </w:pPr>
      <w:r>
        <w:footnoteRef/>
      </w:r>
      <w:r>
        <w:t xml:space="preserve"> İzinsiz öğretim faaliyeti gösteren yerlerde bu kısma faaliyeti gösteren gerçek veya tüzel kişiye ilişkin bilgiler yazılacaktır.</w:t>
      </w:r>
    </w:p>
  </w:footnote>
  <w:footnote w:id="5">
    <w:p w:rsidR="00544260" w:rsidRDefault="006163D2">
      <w:pPr>
        <w:pStyle w:val="Dipnot30"/>
        <w:shd w:val="clear" w:color="auto" w:fill="auto"/>
        <w:ind w:left="600" w:right="600"/>
      </w:pPr>
      <w:r>
        <w:footnoteRef/>
      </w:r>
      <w:r>
        <w:t xml:space="preserve"> Bu kısma, idari para cezası uygulanmasına dayanak olan inceleme/soruşturma/denetim raporu ile varsa diğer bilgi ve belgeler yazılacaktır.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3BB"/>
    <w:multiLevelType w:val="multilevel"/>
    <w:tmpl w:val="C25CE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CE7F56"/>
    <w:multiLevelType w:val="multilevel"/>
    <w:tmpl w:val="C68C7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0C3F41"/>
    <w:multiLevelType w:val="multilevel"/>
    <w:tmpl w:val="B8C4B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numFmt w:val="chicago"/>
    <w:numRestart w:val="eachPage"/>
    <w:footnote w:id="0"/>
    <w:footnote w:id="1"/>
  </w:footnotePr>
  <w:endnotePr>
    <w:endnote w:id="0"/>
    <w:endnote w:id="1"/>
  </w:endnotePr>
  <w:compat>
    <w:doNotExpandShiftReturn/>
  </w:compat>
  <w:rsids>
    <w:rsidRoot w:val="00544260"/>
    <w:rsid w:val="001466AF"/>
    <w:rsid w:val="00213639"/>
    <w:rsid w:val="00544260"/>
    <w:rsid w:val="006163D2"/>
    <w:rsid w:val="0061693E"/>
    <w:rsid w:val="00B1032C"/>
    <w:rsid w:val="00E0070E"/>
    <w:rsid w:val="00EA5E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5E5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A5E56"/>
    <w:rPr>
      <w:color w:val="0066CC"/>
      <w:u w:val="single"/>
    </w:rPr>
  </w:style>
  <w:style w:type="character" w:customStyle="1" w:styleId="Dipnot2">
    <w:name w:val="Dipnot (2)_"/>
    <w:basedOn w:val="VarsaylanParagrafYazTipi"/>
    <w:link w:val="Dipnot20"/>
    <w:rsid w:val="00EA5E56"/>
    <w:rPr>
      <w:rFonts w:ascii="Times New Roman" w:eastAsia="Times New Roman" w:hAnsi="Times New Roman" w:cs="Times New Roman"/>
      <w:b/>
      <w:bCs/>
      <w:i w:val="0"/>
      <w:iCs w:val="0"/>
      <w:smallCaps w:val="0"/>
      <w:strike w:val="0"/>
      <w:sz w:val="17"/>
      <w:szCs w:val="17"/>
      <w:u w:val="none"/>
    </w:rPr>
  </w:style>
  <w:style w:type="character" w:customStyle="1" w:styleId="Dipnot2KalnDeil">
    <w:name w:val="Dipnot (2) + Kalın Değil"/>
    <w:basedOn w:val="Dipnot2"/>
    <w:rsid w:val="00EA5E56"/>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Dipnot3">
    <w:name w:val="Dipnot (3)_"/>
    <w:basedOn w:val="VarsaylanParagrafYazTipi"/>
    <w:link w:val="Dipnot30"/>
    <w:rsid w:val="00EA5E56"/>
    <w:rPr>
      <w:rFonts w:ascii="Times New Roman" w:eastAsia="Times New Roman" w:hAnsi="Times New Roman" w:cs="Times New Roman"/>
      <w:b w:val="0"/>
      <w:bCs w:val="0"/>
      <w:i/>
      <w:iCs/>
      <w:smallCaps w:val="0"/>
      <w:strike w:val="0"/>
      <w:sz w:val="18"/>
      <w:szCs w:val="18"/>
      <w:u w:val="none"/>
    </w:rPr>
  </w:style>
  <w:style w:type="character" w:customStyle="1" w:styleId="Dipnot">
    <w:name w:val="Dipnot_"/>
    <w:basedOn w:val="VarsaylanParagrafYazTipi"/>
    <w:link w:val="Dipnot0"/>
    <w:rsid w:val="00EA5E56"/>
    <w:rPr>
      <w:rFonts w:ascii="Times New Roman" w:eastAsia="Times New Roman" w:hAnsi="Times New Roman" w:cs="Times New Roman"/>
      <w:b w:val="0"/>
      <w:bCs w:val="0"/>
      <w:i w:val="0"/>
      <w:iCs w:val="0"/>
      <w:smallCaps w:val="0"/>
      <w:strike w:val="0"/>
      <w:sz w:val="16"/>
      <w:szCs w:val="16"/>
      <w:u w:val="none"/>
    </w:rPr>
  </w:style>
  <w:style w:type="character" w:customStyle="1" w:styleId="Dipnot1">
    <w:name w:val="Dipnot"/>
    <w:basedOn w:val="Dipnot"/>
    <w:rsid w:val="00EA5E5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style>
  <w:style w:type="character" w:customStyle="1" w:styleId="Gvdemetni2">
    <w:name w:val="Gövde metni (2)_"/>
    <w:basedOn w:val="VarsaylanParagrafYazTipi"/>
    <w:link w:val="Gvdemetni20"/>
    <w:rsid w:val="00EA5E56"/>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3)_"/>
    <w:basedOn w:val="VarsaylanParagrafYazTipi"/>
    <w:link w:val="Gvdemetni30"/>
    <w:rsid w:val="00EA5E56"/>
    <w:rPr>
      <w:rFonts w:ascii="Times New Roman" w:eastAsia="Times New Roman" w:hAnsi="Times New Roman" w:cs="Times New Roman"/>
      <w:b/>
      <w:bCs/>
      <w:i w:val="0"/>
      <w:iCs w:val="0"/>
      <w:smallCaps w:val="0"/>
      <w:strike w:val="0"/>
      <w:sz w:val="22"/>
      <w:szCs w:val="22"/>
      <w:u w:val="none"/>
    </w:rPr>
  </w:style>
  <w:style w:type="character" w:customStyle="1" w:styleId="Gvdemetni4">
    <w:name w:val="Gövde metni (4)_"/>
    <w:basedOn w:val="VarsaylanParagrafYazTipi"/>
    <w:link w:val="Gvdemetni40"/>
    <w:rsid w:val="00EA5E56"/>
    <w:rPr>
      <w:rFonts w:ascii="Times New Roman" w:eastAsia="Times New Roman" w:hAnsi="Times New Roman" w:cs="Times New Roman"/>
      <w:b w:val="0"/>
      <w:bCs w:val="0"/>
      <w:i w:val="0"/>
      <w:iCs w:val="0"/>
      <w:smallCaps w:val="0"/>
      <w:strike w:val="0"/>
      <w:sz w:val="17"/>
      <w:szCs w:val="17"/>
      <w:u w:val="none"/>
    </w:rPr>
  </w:style>
  <w:style w:type="character" w:customStyle="1" w:styleId="Gvdemetni5">
    <w:name w:val="Gövde metni (5)_"/>
    <w:basedOn w:val="VarsaylanParagrafYazTipi"/>
    <w:link w:val="Gvdemetni50"/>
    <w:rsid w:val="00EA5E56"/>
    <w:rPr>
      <w:rFonts w:ascii="Times New Roman" w:eastAsia="Times New Roman" w:hAnsi="Times New Roman" w:cs="Times New Roman"/>
      <w:b w:val="0"/>
      <w:bCs w:val="0"/>
      <w:i w:val="0"/>
      <w:iCs w:val="0"/>
      <w:smallCaps w:val="0"/>
      <w:strike w:val="0"/>
      <w:sz w:val="16"/>
      <w:szCs w:val="16"/>
      <w:u w:val="none"/>
    </w:rPr>
  </w:style>
  <w:style w:type="character" w:customStyle="1" w:styleId="Gvdemetni5Calibri105pt">
    <w:name w:val="Gövde metni (5) + Calibri;10;5 pt"/>
    <w:basedOn w:val="Gvdemetni5"/>
    <w:rsid w:val="00EA5E56"/>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EA5E5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6">
    <w:name w:val="Gövde metni (6)_"/>
    <w:basedOn w:val="VarsaylanParagrafYazTipi"/>
    <w:link w:val="Gvdemetni60"/>
    <w:rsid w:val="00EA5E56"/>
    <w:rPr>
      <w:rFonts w:ascii="Times New Roman" w:eastAsia="Times New Roman" w:hAnsi="Times New Roman" w:cs="Times New Roman"/>
      <w:b/>
      <w:bCs/>
      <w:i w:val="0"/>
      <w:iCs w:val="0"/>
      <w:smallCaps w:val="0"/>
      <w:strike w:val="0"/>
      <w:sz w:val="18"/>
      <w:szCs w:val="18"/>
      <w:u w:val="none"/>
    </w:rPr>
  </w:style>
  <w:style w:type="character" w:customStyle="1" w:styleId="Gvdemetni7">
    <w:name w:val="Gövde metni (7)_"/>
    <w:basedOn w:val="VarsaylanParagrafYazTipi"/>
    <w:link w:val="Gvdemetni70"/>
    <w:rsid w:val="00EA5E56"/>
    <w:rPr>
      <w:rFonts w:ascii="Times New Roman" w:eastAsia="Times New Roman" w:hAnsi="Times New Roman" w:cs="Times New Roman"/>
      <w:b/>
      <w:bCs/>
      <w:i w:val="0"/>
      <w:iCs w:val="0"/>
      <w:smallCaps w:val="0"/>
      <w:strike w:val="0"/>
      <w:sz w:val="20"/>
      <w:szCs w:val="20"/>
      <w:u w:val="none"/>
    </w:rPr>
  </w:style>
  <w:style w:type="character" w:customStyle="1" w:styleId="Tabloyazs">
    <w:name w:val="Tablo yazısı_"/>
    <w:basedOn w:val="VarsaylanParagrafYazTipi"/>
    <w:link w:val="Tabloyazs0"/>
    <w:rsid w:val="00EA5E56"/>
    <w:rPr>
      <w:rFonts w:ascii="Times New Roman" w:eastAsia="Times New Roman" w:hAnsi="Times New Roman" w:cs="Times New Roman"/>
      <w:b/>
      <w:bCs/>
      <w:i w:val="0"/>
      <w:iCs w:val="0"/>
      <w:smallCaps w:val="0"/>
      <w:strike w:val="0"/>
      <w:sz w:val="17"/>
      <w:szCs w:val="17"/>
      <w:u w:val="none"/>
    </w:rPr>
  </w:style>
  <w:style w:type="character" w:customStyle="1" w:styleId="Gvdemetni285pt">
    <w:name w:val="Gövde metni (2) + 8;5 pt"/>
    <w:basedOn w:val="Gvdemetni2"/>
    <w:rsid w:val="00EA5E5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9pttalik">
    <w:name w:val="Gövde metni (2) + 9 pt;İtalik"/>
    <w:basedOn w:val="Gvdemetni2"/>
    <w:rsid w:val="00EA5E56"/>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 w:type="paragraph" w:customStyle="1" w:styleId="Dipnot20">
    <w:name w:val="Dipnot (2)"/>
    <w:basedOn w:val="Normal"/>
    <w:link w:val="Dipnot2"/>
    <w:rsid w:val="00EA5E56"/>
    <w:pPr>
      <w:shd w:val="clear" w:color="auto" w:fill="FFFFFF"/>
      <w:spacing w:line="250" w:lineRule="exact"/>
    </w:pPr>
    <w:rPr>
      <w:rFonts w:ascii="Times New Roman" w:eastAsia="Times New Roman" w:hAnsi="Times New Roman" w:cs="Times New Roman"/>
      <w:b/>
      <w:bCs/>
      <w:sz w:val="17"/>
      <w:szCs w:val="17"/>
    </w:rPr>
  </w:style>
  <w:style w:type="paragraph" w:customStyle="1" w:styleId="Dipnot30">
    <w:name w:val="Dipnot (3)"/>
    <w:basedOn w:val="Normal"/>
    <w:link w:val="Dipnot3"/>
    <w:rsid w:val="00EA5E56"/>
    <w:pPr>
      <w:shd w:val="clear" w:color="auto" w:fill="FFFFFF"/>
      <w:spacing w:line="230" w:lineRule="exact"/>
    </w:pPr>
    <w:rPr>
      <w:rFonts w:ascii="Times New Roman" w:eastAsia="Times New Roman" w:hAnsi="Times New Roman" w:cs="Times New Roman"/>
      <w:i/>
      <w:iCs/>
      <w:sz w:val="18"/>
      <w:szCs w:val="18"/>
    </w:rPr>
  </w:style>
  <w:style w:type="paragraph" w:customStyle="1" w:styleId="Dipnot0">
    <w:name w:val="Dipnot"/>
    <w:basedOn w:val="Normal"/>
    <w:link w:val="Dipnot"/>
    <w:rsid w:val="00EA5E56"/>
    <w:pPr>
      <w:shd w:val="clear" w:color="auto" w:fill="FFFFFF"/>
      <w:spacing w:before="120" w:after="300" w:line="0" w:lineRule="atLeast"/>
      <w:ind w:hanging="460"/>
    </w:pPr>
    <w:rPr>
      <w:rFonts w:ascii="Times New Roman" w:eastAsia="Times New Roman" w:hAnsi="Times New Roman" w:cs="Times New Roman"/>
      <w:sz w:val="16"/>
      <w:szCs w:val="16"/>
    </w:rPr>
  </w:style>
  <w:style w:type="paragraph" w:customStyle="1" w:styleId="Gvdemetni20">
    <w:name w:val="Gövde metni (2)"/>
    <w:basedOn w:val="Normal"/>
    <w:link w:val="Gvdemetni2"/>
    <w:rsid w:val="00EA5E56"/>
    <w:pPr>
      <w:shd w:val="clear" w:color="auto" w:fill="FFFFFF"/>
      <w:spacing w:line="307" w:lineRule="exact"/>
      <w:ind w:hanging="360"/>
      <w:jc w:val="center"/>
    </w:pPr>
    <w:rPr>
      <w:rFonts w:ascii="Times New Roman" w:eastAsia="Times New Roman" w:hAnsi="Times New Roman" w:cs="Times New Roman"/>
      <w:sz w:val="22"/>
      <w:szCs w:val="22"/>
    </w:rPr>
  </w:style>
  <w:style w:type="paragraph" w:customStyle="1" w:styleId="Gvdemetni30">
    <w:name w:val="Gövde metni (3)"/>
    <w:basedOn w:val="Normal"/>
    <w:link w:val="Gvdemetni3"/>
    <w:rsid w:val="00EA5E56"/>
    <w:pPr>
      <w:shd w:val="clear" w:color="auto" w:fill="FFFFFF"/>
      <w:spacing w:before="600" w:after="120" w:line="0" w:lineRule="atLeast"/>
      <w:jc w:val="center"/>
    </w:pPr>
    <w:rPr>
      <w:rFonts w:ascii="Times New Roman" w:eastAsia="Times New Roman" w:hAnsi="Times New Roman" w:cs="Times New Roman"/>
      <w:b/>
      <w:bCs/>
      <w:sz w:val="22"/>
      <w:szCs w:val="22"/>
    </w:rPr>
  </w:style>
  <w:style w:type="paragraph" w:customStyle="1" w:styleId="Gvdemetni40">
    <w:name w:val="Gövde metni (4)"/>
    <w:basedOn w:val="Normal"/>
    <w:link w:val="Gvdemetni4"/>
    <w:rsid w:val="00EA5E56"/>
    <w:pPr>
      <w:shd w:val="clear" w:color="auto" w:fill="FFFFFF"/>
      <w:spacing w:line="235" w:lineRule="exact"/>
      <w:jc w:val="both"/>
    </w:pPr>
    <w:rPr>
      <w:rFonts w:ascii="Times New Roman" w:eastAsia="Times New Roman" w:hAnsi="Times New Roman" w:cs="Times New Roman"/>
      <w:sz w:val="17"/>
      <w:szCs w:val="17"/>
    </w:rPr>
  </w:style>
  <w:style w:type="paragraph" w:customStyle="1" w:styleId="Gvdemetni50">
    <w:name w:val="Gövde metni (5)"/>
    <w:basedOn w:val="Normal"/>
    <w:link w:val="Gvdemetni5"/>
    <w:rsid w:val="00EA5E56"/>
    <w:pPr>
      <w:shd w:val="clear" w:color="auto" w:fill="FFFFFF"/>
      <w:spacing w:before="120" w:line="0" w:lineRule="atLeast"/>
    </w:pPr>
    <w:rPr>
      <w:rFonts w:ascii="Times New Roman" w:eastAsia="Times New Roman" w:hAnsi="Times New Roman" w:cs="Times New Roman"/>
      <w:sz w:val="16"/>
      <w:szCs w:val="16"/>
    </w:rPr>
  </w:style>
  <w:style w:type="paragraph" w:customStyle="1" w:styleId="Gvdemetni60">
    <w:name w:val="Gövde metni (6)"/>
    <w:basedOn w:val="Normal"/>
    <w:link w:val="Gvdemetni6"/>
    <w:rsid w:val="00EA5E56"/>
    <w:pPr>
      <w:shd w:val="clear" w:color="auto" w:fill="FFFFFF"/>
      <w:spacing w:line="259" w:lineRule="exact"/>
      <w:jc w:val="center"/>
    </w:pPr>
    <w:rPr>
      <w:rFonts w:ascii="Times New Roman" w:eastAsia="Times New Roman" w:hAnsi="Times New Roman" w:cs="Times New Roman"/>
      <w:b/>
      <w:bCs/>
      <w:sz w:val="18"/>
      <w:szCs w:val="18"/>
    </w:rPr>
  </w:style>
  <w:style w:type="paragraph" w:customStyle="1" w:styleId="Gvdemetni70">
    <w:name w:val="Gövde metni (7)"/>
    <w:basedOn w:val="Normal"/>
    <w:link w:val="Gvdemetni7"/>
    <w:rsid w:val="00EA5E56"/>
    <w:pPr>
      <w:shd w:val="clear" w:color="auto" w:fill="FFFFFF"/>
      <w:spacing w:line="528" w:lineRule="exact"/>
      <w:jc w:val="center"/>
    </w:pPr>
    <w:rPr>
      <w:rFonts w:ascii="Times New Roman" w:eastAsia="Times New Roman" w:hAnsi="Times New Roman" w:cs="Times New Roman"/>
      <w:b/>
      <w:bCs/>
      <w:sz w:val="20"/>
      <w:szCs w:val="20"/>
    </w:rPr>
  </w:style>
  <w:style w:type="paragraph" w:customStyle="1" w:styleId="Tabloyazs0">
    <w:name w:val="Tablo yazısı"/>
    <w:basedOn w:val="Normal"/>
    <w:link w:val="Tabloyazs"/>
    <w:rsid w:val="00EA5E56"/>
    <w:pPr>
      <w:shd w:val="clear" w:color="auto" w:fill="FFFFFF"/>
      <w:spacing w:line="0" w:lineRule="atLeast"/>
    </w:pPr>
    <w:rPr>
      <w:rFonts w:ascii="Times New Roman" w:eastAsia="Times New Roman" w:hAnsi="Times New Roman" w:cs="Times New Roman"/>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b.gov.tr" TargetMode="External"/><Relationship Id="rId13" Type="http://schemas.openxmlformats.org/officeDocument/2006/relationships/hyperlink" Target="http://evraksorgu.meb.gov.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okg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b.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vraksorgu.meb.gov.tr" TargetMode="External"/><Relationship Id="rId4" Type="http://schemas.openxmlformats.org/officeDocument/2006/relationships/webSettings" Target="webSettings.xml"/><Relationship Id="rId9" Type="http://schemas.openxmlformats.org/officeDocument/2006/relationships/hyperlink" Target="mailto:ook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1201</Words>
  <Characters>6846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Mft</cp:lastModifiedBy>
  <cp:revision>6</cp:revision>
  <dcterms:created xsi:type="dcterms:W3CDTF">2017-03-22T16:02:00Z</dcterms:created>
  <dcterms:modified xsi:type="dcterms:W3CDTF">2017-03-23T07:18:00Z</dcterms:modified>
</cp:coreProperties>
</file>