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DD5DCF" w:rsidP="00DD5DCF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Tuzla İlçesi Zübeyde Hanım</w:t>
      </w:r>
      <w:r w:rsidR="00867A5B">
        <w:rPr>
          <w:rFonts w:ascii="Times New Roman" w:hAnsi="Times New Roman" w:cs="Times New Roman"/>
          <w:color w:val="000000"/>
          <w:sz w:val="24"/>
          <w:szCs w:val="24"/>
        </w:rPr>
        <w:t xml:space="preserve"> İlkokulu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021BBE">
        <w:rPr>
          <w:rFonts w:ascii="Times New Roman" w:hAnsi="Times New Roman" w:cs="Times New Roman"/>
          <w:color w:val="000000"/>
          <w:sz w:val="24"/>
          <w:szCs w:val="24"/>
        </w:rPr>
        <w:t>Niteliği</w:t>
      </w:r>
      <w:r w:rsidR="00021BB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1BB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1B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</w:t>
      </w:r>
      <w:r w:rsidR="0061051F">
        <w:rPr>
          <w:rFonts w:ascii="Times New Roman" w:hAnsi="Times New Roman" w:cs="Times New Roman"/>
          <w:b/>
          <w:color w:val="000000"/>
          <w:sz w:val="24"/>
          <w:szCs w:val="24"/>
        </w:rPr>
        <w:t>Zübeyde Hanım</w:t>
      </w:r>
      <w:r w:rsidR="00867A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İlkokulu</w:t>
      </w:r>
      <w:r w:rsidR="002A1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021BBE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021BB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Sözleşmenin yapıldığı tarihten itibaren</w:t>
      </w:r>
    </w:p>
    <w:p w:rsidR="00FD5B36" w:rsidRPr="009C587A" w:rsidRDefault="00021BBE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61051F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="0061051F">
        <w:rPr>
          <w:rFonts w:ascii="Times New Roman" w:hAnsi="Times New Roman" w:cs="Times New Roman"/>
          <w:color w:val="000000"/>
          <w:sz w:val="24"/>
          <w:szCs w:val="24"/>
        </w:rPr>
        <w:t>.500,00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61051F">
        <w:rPr>
          <w:rFonts w:ascii="Times New Roman" w:hAnsi="Times New Roman" w:cs="Times New Roman"/>
          <w:color w:val="000000"/>
          <w:sz w:val="24"/>
          <w:szCs w:val="24"/>
        </w:rPr>
        <w:t>üçbinbeşyüz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021BBE">
        <w:rPr>
          <w:rFonts w:ascii="Times New Roman" w:hAnsi="Times New Roman" w:cs="Times New Roman"/>
          <w:sz w:val="24"/>
          <w:szCs w:val="24"/>
        </w:rPr>
        <w:t xml:space="preserve">   887</w:t>
      </w:r>
      <w:r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02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21BBE">
        <w:rPr>
          <w:rFonts w:ascii="Times New Roman" w:hAnsi="Times New Roman" w:cs="Times New Roman"/>
          <w:sz w:val="24"/>
          <w:szCs w:val="24"/>
        </w:rPr>
        <w:t>sekizyüzseksenyedi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Geçi</w:t>
      </w:r>
      <w:r w:rsidR="00021BBE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021BBE">
        <w:rPr>
          <w:rFonts w:ascii="Times New Roman" w:hAnsi="Times New Roman" w:cs="Times New Roman"/>
          <w:sz w:val="24"/>
          <w:szCs w:val="24"/>
        </w:rPr>
        <w:t xml:space="preserve">Teminat              :   </w:t>
      </w:r>
      <w:r w:rsidR="00DD5DC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DD5DCF">
        <w:rPr>
          <w:rFonts w:ascii="Times New Roman" w:hAnsi="Times New Roman" w:cs="Times New Roman"/>
          <w:sz w:val="24"/>
          <w:szCs w:val="24"/>
        </w:rPr>
        <w:t>.925,00 TL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5DCF">
        <w:rPr>
          <w:rFonts w:ascii="Times New Roman" w:hAnsi="Times New Roman" w:cs="Times New Roman"/>
          <w:sz w:val="24"/>
          <w:szCs w:val="24"/>
        </w:rPr>
        <w:t>sekizbindokuzyüzyirmibeş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C058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021BBE" w:rsidRDefault="00FF3CDC" w:rsidP="0061051F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021B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5DCF">
        <w:rPr>
          <w:rFonts w:ascii="Times New Roman" w:hAnsi="Times New Roman" w:cs="Times New Roman"/>
          <w:color w:val="000000"/>
          <w:sz w:val="24"/>
          <w:szCs w:val="24"/>
        </w:rPr>
        <w:t xml:space="preserve">Aydıntepe </w:t>
      </w:r>
      <w:proofErr w:type="spellStart"/>
      <w:r w:rsidR="00B7712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D5DCF">
        <w:rPr>
          <w:rFonts w:ascii="Times New Roman" w:hAnsi="Times New Roman" w:cs="Times New Roman"/>
          <w:color w:val="000000"/>
          <w:sz w:val="24"/>
          <w:szCs w:val="24"/>
        </w:rPr>
        <w:t>ah.Sevim</w:t>
      </w:r>
      <w:proofErr w:type="spellEnd"/>
      <w:r w:rsidR="00DD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5DCF">
        <w:rPr>
          <w:rFonts w:ascii="Times New Roman" w:hAnsi="Times New Roman" w:cs="Times New Roman"/>
          <w:color w:val="000000"/>
          <w:sz w:val="24"/>
          <w:szCs w:val="24"/>
        </w:rPr>
        <w:t>Sk</w:t>
      </w:r>
      <w:proofErr w:type="spellEnd"/>
      <w:r w:rsidR="00DD5D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1BBE">
        <w:rPr>
          <w:rFonts w:ascii="Times New Roman" w:hAnsi="Times New Roman" w:cs="Times New Roman"/>
          <w:color w:val="000000"/>
          <w:sz w:val="24"/>
          <w:szCs w:val="24"/>
        </w:rPr>
        <w:t xml:space="preserve"> Zübeyde Hanım İÖO  </w:t>
      </w:r>
    </w:p>
    <w:p w:rsidR="00867A5B" w:rsidRDefault="00021BBE" w:rsidP="0061051F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Blok No:2 İç Kapı No:1 Tuzla/İstanbul                                                                                                                                                                                                        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="00777B20" w:rsidRPr="00777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21BBE" w:rsidRPr="00021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(216) 494 27 37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BBE">
        <w:rPr>
          <w:rFonts w:ascii="Times New Roman" w:hAnsi="Times New Roman" w:cs="Times New Roman"/>
          <w:color w:val="000000"/>
          <w:sz w:val="24"/>
          <w:szCs w:val="24"/>
        </w:rPr>
        <w:t>31.10.2017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021BBE">
        <w:rPr>
          <w:rFonts w:ascii="Times New Roman" w:hAnsi="Times New Roman" w:cs="Times New Roman"/>
          <w:color w:val="000000"/>
          <w:sz w:val="24"/>
          <w:szCs w:val="24"/>
        </w:rPr>
        <w:t xml:space="preserve"> 9.864,00 TL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hesabına</w:t>
      </w:r>
      <w:r w:rsidR="00610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1BBE">
        <w:rPr>
          <w:rFonts w:ascii="Times New Roman" w:hAnsi="Times New Roman" w:cs="Times New Roman"/>
          <w:b/>
          <w:color w:val="000000"/>
          <w:sz w:val="24"/>
          <w:szCs w:val="24"/>
        </w:rPr>
        <w:t>100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021BBE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proofErr w:type="gramEnd"/>
      <w:r w:rsidR="00021BBE">
        <w:rPr>
          <w:rFonts w:ascii="Times New Roman" w:hAnsi="Times New Roman" w:cs="Times New Roman"/>
          <w:b/>
          <w:color w:val="000000"/>
          <w:sz w:val="24"/>
          <w:szCs w:val="24"/>
        </w:rPr>
        <w:t>.10.2017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</w:t>
      </w:r>
      <w:r w:rsidR="00021B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21BBE"/>
    <w:rsid w:val="0003256D"/>
    <w:rsid w:val="00083B8C"/>
    <w:rsid w:val="000C73C4"/>
    <w:rsid w:val="001253CB"/>
    <w:rsid w:val="0018456B"/>
    <w:rsid w:val="001F0320"/>
    <w:rsid w:val="001F0DFB"/>
    <w:rsid w:val="00215D5A"/>
    <w:rsid w:val="0024218B"/>
    <w:rsid w:val="002A17DA"/>
    <w:rsid w:val="0039761C"/>
    <w:rsid w:val="004471A4"/>
    <w:rsid w:val="0045464E"/>
    <w:rsid w:val="00460650"/>
    <w:rsid w:val="00466A86"/>
    <w:rsid w:val="004F04B9"/>
    <w:rsid w:val="005152C2"/>
    <w:rsid w:val="00546C3F"/>
    <w:rsid w:val="005A629A"/>
    <w:rsid w:val="005B4CA8"/>
    <w:rsid w:val="0061051F"/>
    <w:rsid w:val="00654A8B"/>
    <w:rsid w:val="00693400"/>
    <w:rsid w:val="006E7227"/>
    <w:rsid w:val="00777B20"/>
    <w:rsid w:val="00792F75"/>
    <w:rsid w:val="007E5370"/>
    <w:rsid w:val="00861FA5"/>
    <w:rsid w:val="00867A5B"/>
    <w:rsid w:val="008C058C"/>
    <w:rsid w:val="00921455"/>
    <w:rsid w:val="00963D2D"/>
    <w:rsid w:val="009C418F"/>
    <w:rsid w:val="009C587A"/>
    <w:rsid w:val="00A22C13"/>
    <w:rsid w:val="00A83AA4"/>
    <w:rsid w:val="00AC0835"/>
    <w:rsid w:val="00AC39B5"/>
    <w:rsid w:val="00B7712F"/>
    <w:rsid w:val="00C11EEE"/>
    <w:rsid w:val="00CD3FD7"/>
    <w:rsid w:val="00CE4ADC"/>
    <w:rsid w:val="00D8643E"/>
    <w:rsid w:val="00D87780"/>
    <w:rsid w:val="00DD5DCF"/>
    <w:rsid w:val="00E575B0"/>
    <w:rsid w:val="00F535D3"/>
    <w:rsid w:val="00F6093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2017-10-18T10:58:00Z</cp:lastPrinted>
  <dcterms:created xsi:type="dcterms:W3CDTF">2017-10-23T10:34:00Z</dcterms:created>
  <dcterms:modified xsi:type="dcterms:W3CDTF">2017-10-23T10:34:00Z</dcterms:modified>
</cp:coreProperties>
</file>